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3D123BA" w:rsidR="00E66558" w:rsidRDefault="00881238" w:rsidP="00881238">
      <w:pPr>
        <w:pStyle w:val="Heading1"/>
        <w:jc w:val="center"/>
      </w:pPr>
      <w:bookmarkStart w:id="0" w:name="_Toc400361362"/>
      <w:bookmarkStart w:id="1" w:name="_Toc443397153"/>
      <w:bookmarkStart w:id="2" w:name="_Toc357771638"/>
      <w:bookmarkStart w:id="3" w:name="_Toc346793416"/>
      <w:bookmarkStart w:id="4" w:name="_Toc328122777"/>
      <w:r>
        <w:rPr>
          <w:noProof/>
          <w:sz w:val="20"/>
          <w:szCs w:val="20"/>
        </w:rPr>
        <w:drawing>
          <wp:anchor distT="0" distB="0" distL="114300" distR="114300" simplePos="0" relativeHeight="251658240" behindDoc="1" locked="0" layoutInCell="1" allowOverlap="1" wp14:anchorId="6C73C0F9" wp14:editId="5418EB6F">
            <wp:simplePos x="0" y="0"/>
            <wp:positionH relativeFrom="margin">
              <wp:posOffset>81915</wp:posOffset>
            </wp:positionH>
            <wp:positionV relativeFrom="paragraph">
              <wp:posOffset>3810</wp:posOffset>
            </wp:positionV>
            <wp:extent cx="664210" cy="638175"/>
            <wp:effectExtent l="0" t="0" r="2540" b="9525"/>
            <wp:wrapTight wrapText="bothSides">
              <wp:wrapPolygon edited="0">
                <wp:start x="0" y="0"/>
                <wp:lineTo x="0" y="21278"/>
                <wp:lineTo x="21063" y="21278"/>
                <wp:lineTo x="21063" y="0"/>
                <wp:lineTo x="0" y="0"/>
              </wp:wrapPolygon>
            </wp:wrapTight>
            <wp:docPr id="1" name="Picture 1" descr="St Gile St Georg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ile St George Academ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 Giles’ and St George’s Academy </w:t>
      </w:r>
      <w:r w:rsidR="009D71E8">
        <w:t xml:space="preserve">Pupil </w:t>
      </w:r>
      <w:r w:rsidR="00994CCC">
        <w:t>P</w:t>
      </w:r>
      <w:r w:rsidR="009D71E8">
        <w:t xml:space="preserve">remium </w:t>
      </w:r>
      <w:r w:rsidR="00994CCC">
        <w:t>S</w:t>
      </w:r>
      <w:r w:rsidR="009D71E8">
        <w:t xml:space="preserve">trategy </w:t>
      </w:r>
      <w:r w:rsidR="00994CCC">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5349A69"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250"/>
        <w:gridCol w:w="330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8536AE9" w:rsidR="00E66558" w:rsidRDefault="00627465">
            <w:pPr>
              <w:pStyle w:val="TableRow"/>
            </w:pPr>
            <w:r>
              <w:t>St Giles’ and St George’s CofE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2B7F130" w:rsidR="00E66558" w:rsidRDefault="003519B8">
            <w:pPr>
              <w:pStyle w:val="TableRow"/>
            </w:pPr>
            <w:r>
              <w:t>3</w:t>
            </w:r>
            <w:r w:rsidR="007F7C12">
              <w:t>14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AC1FD4D" w:rsidR="00E66558" w:rsidRDefault="00E64BB7">
            <w:pPr>
              <w:pStyle w:val="TableRow"/>
            </w:pPr>
            <w:r>
              <w:t>3</w:t>
            </w:r>
            <w:r w:rsidR="007F7C12">
              <w:t>2</w:t>
            </w:r>
            <w:r w:rsidR="00627465">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A73DAA1" w:rsidR="00E66558" w:rsidRDefault="00E64BB7">
            <w:pPr>
              <w:pStyle w:val="TableRow"/>
            </w:pPr>
            <w:r>
              <w:t>202</w:t>
            </w:r>
            <w:r w:rsidR="00952FD4">
              <w:t>4</w:t>
            </w:r>
            <w:r>
              <w:t>/2</w:t>
            </w:r>
            <w:r w:rsidR="00952FD4">
              <w:t>5</w:t>
            </w:r>
            <w:r>
              <w:t>-202</w:t>
            </w:r>
            <w:r w:rsidR="00952FD4">
              <w:t>7</w:t>
            </w:r>
            <w:r>
              <w:t>/2</w:t>
            </w:r>
            <w:r w:rsidR="00952FD4">
              <w:t>8</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F708CE" w:rsidR="00E66558" w:rsidRDefault="00E64BB7">
            <w:pPr>
              <w:pStyle w:val="TableRow"/>
            </w:pPr>
            <w:r>
              <w:t>December 202</w:t>
            </w:r>
            <w:r w:rsidR="00952FD4">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3D6E9203" w:rsidR="00E66558" w:rsidRDefault="009D71E8">
            <w:pPr>
              <w:pStyle w:val="TableRow"/>
            </w:pPr>
            <w:r>
              <w:rPr>
                <w:szCs w:val="22"/>
              </w:rPr>
              <w:t>Date on which it will be reviewed</w:t>
            </w:r>
            <w:r w:rsidR="001213FC">
              <w:rPr>
                <w:szCs w:val="22"/>
              </w:rPr>
              <w:t xml:space="preserve"> next</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57A2D74" w:rsidR="00E66558" w:rsidRDefault="00E64BB7">
            <w:pPr>
              <w:pStyle w:val="TableRow"/>
            </w:pPr>
            <w:r>
              <w:t>December 202</w:t>
            </w:r>
            <w:r w:rsidR="00952FD4">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41E332" w:rsidR="00E66558" w:rsidRDefault="00E64BB7">
            <w:pPr>
              <w:pStyle w:val="TableRow"/>
            </w:pPr>
            <w:r>
              <w:t>C Pointon,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4611020" w:rsidR="00E66558" w:rsidRDefault="00952FD4">
            <w:pPr>
              <w:pStyle w:val="TableRow"/>
            </w:pPr>
            <w:r>
              <w:t>H Booth</w:t>
            </w:r>
            <w:r w:rsidR="00E64BB7">
              <w:t>, SLT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B89D691" w:rsidR="00E66558" w:rsidRDefault="00952FD4" w:rsidP="00C37E95">
            <w:pPr>
              <w:pStyle w:val="TableRow"/>
              <w:ind w:left="0"/>
            </w:pPr>
            <w:r>
              <w:t>Sue Taylor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A10CED1" w:rsidR="00E66558" w:rsidRDefault="009D71E8">
            <w:pPr>
              <w:pStyle w:val="TableRow"/>
            </w:pPr>
            <w:r>
              <w:t>£</w:t>
            </w:r>
            <w:r w:rsidR="00E64BB7">
              <w:t>1</w:t>
            </w:r>
            <w:r w:rsidR="00952FD4">
              <w:t>53,920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1C70EDA" w:rsidR="00E66558" w:rsidRDefault="009D71E8">
            <w:pPr>
              <w:pStyle w:val="TableRow"/>
            </w:pPr>
            <w:r>
              <w:t>£</w:t>
            </w:r>
            <w:r w:rsidR="00952FD4">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EF8443" w:rsidR="00E66558" w:rsidRDefault="009D71E8">
            <w:pPr>
              <w:pStyle w:val="TableRow"/>
            </w:pPr>
            <w:r>
              <w:t>£</w:t>
            </w:r>
            <w:r w:rsidR="00E64BB7">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25CCF5" w:rsidR="00E66558" w:rsidRDefault="009D71E8">
            <w:pPr>
              <w:pStyle w:val="TableRow"/>
            </w:pPr>
            <w:r>
              <w:t>£</w:t>
            </w:r>
            <w:r w:rsidR="007D63BD">
              <w:t>1</w:t>
            </w:r>
            <w:r w:rsidR="00952FD4">
              <w:t>53,920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1052" w:type="dxa"/>
        <w:tblCellMar>
          <w:left w:w="10" w:type="dxa"/>
          <w:right w:w="10" w:type="dxa"/>
        </w:tblCellMar>
        <w:tblLook w:val="04A0" w:firstRow="1" w:lastRow="0" w:firstColumn="1" w:lastColumn="0" w:noHBand="0" w:noVBand="1"/>
      </w:tblPr>
      <w:tblGrid>
        <w:gridCol w:w="11052"/>
      </w:tblGrid>
      <w:tr w:rsidR="00E66558" w14:paraId="2A7D54EA" w14:textId="77777777" w:rsidTr="007B59D4">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B8A4" w14:textId="1BA6C234" w:rsidR="000B6CB0" w:rsidRDefault="000B6CB0" w:rsidP="000B6CB0">
            <w:pPr>
              <w:spacing w:after="160" w:line="259" w:lineRule="auto"/>
              <w:rPr>
                <w:rFonts w:eastAsia="Calibri" w:cs="Arial"/>
                <w:sz w:val="22"/>
                <w:szCs w:val="22"/>
              </w:rPr>
            </w:pPr>
            <w:r w:rsidRPr="000B6CB0">
              <w:rPr>
                <w:rFonts w:eastAsia="Calibri" w:cs="Arial"/>
                <w:sz w:val="22"/>
                <w:szCs w:val="22"/>
              </w:rPr>
              <w:t>Being a Church of England school, we are driven by our gospel values. We embed dignity, resilience, respect and h</w:t>
            </w:r>
            <w:r>
              <w:rPr>
                <w:rFonts w:eastAsia="Calibri" w:cs="Arial"/>
                <w:sz w:val="22"/>
                <w:szCs w:val="22"/>
              </w:rPr>
              <w:t>ope to ensure all of our pupils, regardless of socio-economic background,</w:t>
            </w:r>
            <w:r w:rsidRPr="000B6CB0">
              <w:rPr>
                <w:rFonts w:eastAsia="Calibri" w:cs="Arial"/>
                <w:sz w:val="22"/>
                <w:szCs w:val="22"/>
              </w:rPr>
              <w:t xml:space="preserve"> achieve their full potential and make a positive contribution to society. </w:t>
            </w:r>
          </w:p>
          <w:p w14:paraId="47100944" w14:textId="1E3E8EE9" w:rsidR="000B6CB0" w:rsidRDefault="000B6CB0" w:rsidP="000B6CB0">
            <w:pPr>
              <w:pStyle w:val="NoSpacing"/>
              <w:rPr>
                <w:sz w:val="22"/>
                <w:szCs w:val="22"/>
              </w:rPr>
            </w:pPr>
            <w:r w:rsidRPr="000B6CB0">
              <w:rPr>
                <w:sz w:val="22"/>
                <w:szCs w:val="22"/>
              </w:rPr>
              <w:t>Our inclusive ethos is built around the gospel values that encourage all pupils to be actively involved in their own learning. We strive for all pupils to enjoy a high</w:t>
            </w:r>
            <w:r w:rsidR="007D63BD">
              <w:rPr>
                <w:sz w:val="22"/>
                <w:szCs w:val="22"/>
              </w:rPr>
              <w:t>-</w:t>
            </w:r>
            <w:r w:rsidRPr="000B6CB0">
              <w:rPr>
                <w:sz w:val="22"/>
                <w:szCs w:val="22"/>
              </w:rPr>
              <w:t>quality learning experience through which their individual learning needs are met. The gospel values help to provide a safe and supportive environment where all pupils have high aspirations, thrive, both personally and academically, and succeed in being the best that they can be.</w:t>
            </w:r>
          </w:p>
          <w:p w14:paraId="38D22C84" w14:textId="04F2E9B4" w:rsidR="000B6CB0" w:rsidRPr="000B6CB0" w:rsidRDefault="000B6CB0" w:rsidP="000B6CB0">
            <w:pPr>
              <w:pStyle w:val="NoSpacing"/>
              <w:rPr>
                <w:sz w:val="20"/>
                <w:szCs w:val="20"/>
              </w:rPr>
            </w:pPr>
          </w:p>
          <w:p w14:paraId="7F36F896" w14:textId="63A9ADE0" w:rsidR="005539A8" w:rsidRDefault="000B6CB0" w:rsidP="00C74F00">
            <w:pPr>
              <w:pStyle w:val="NoSpacing"/>
              <w:rPr>
                <w:sz w:val="22"/>
                <w:szCs w:val="22"/>
              </w:rPr>
            </w:pPr>
            <w:r w:rsidRPr="000B6CB0">
              <w:rPr>
                <w:sz w:val="22"/>
                <w:szCs w:val="22"/>
              </w:rPr>
              <w:t>St Giles’ and St George’s C of E Acad</w:t>
            </w:r>
            <w:r w:rsidR="0031284A">
              <w:rPr>
                <w:sz w:val="22"/>
                <w:szCs w:val="22"/>
              </w:rPr>
              <w:t>emy offers a positive</w:t>
            </w:r>
            <w:r w:rsidRPr="000B6CB0">
              <w:rPr>
                <w:sz w:val="22"/>
                <w:szCs w:val="22"/>
              </w:rPr>
              <w:t>, safe learning environment for its learners, in which everyone has equal and individual recognition and respect. We celebrate difference and are committed to the continuous improvement and fulfilment of potential in every child. We encourage increasing independence and confidence amongst the children. Everyone within the school has an important role to play in sharing responsibility for the development of positive attitudes to learning and excellent behaviour.</w:t>
            </w:r>
          </w:p>
          <w:p w14:paraId="2CB14FEC" w14:textId="77777777" w:rsidR="00C74F00" w:rsidRPr="00C74F00" w:rsidRDefault="00C74F00" w:rsidP="00C74F00">
            <w:pPr>
              <w:pStyle w:val="NoSpacing"/>
              <w:rPr>
                <w:sz w:val="22"/>
                <w:szCs w:val="22"/>
              </w:rPr>
            </w:pPr>
          </w:p>
          <w:p w14:paraId="648FB555" w14:textId="713AFE34" w:rsidR="005539A8" w:rsidRPr="005539A8" w:rsidRDefault="005539A8" w:rsidP="005539A8">
            <w:pPr>
              <w:pStyle w:val="NoSpacing"/>
              <w:rPr>
                <w:sz w:val="22"/>
                <w:szCs w:val="22"/>
              </w:rPr>
            </w:pPr>
            <w:r w:rsidRPr="005539A8">
              <w:rPr>
                <w:sz w:val="22"/>
                <w:szCs w:val="22"/>
              </w:rPr>
              <w:t>Our ultimate objectives are:</w:t>
            </w:r>
          </w:p>
          <w:p w14:paraId="782C6C8B" w14:textId="77777777" w:rsidR="005539A8" w:rsidRPr="005539A8" w:rsidRDefault="005539A8" w:rsidP="005539A8">
            <w:pPr>
              <w:pStyle w:val="NoSpacing"/>
              <w:numPr>
                <w:ilvl w:val="0"/>
                <w:numId w:val="28"/>
              </w:numPr>
              <w:rPr>
                <w:sz w:val="22"/>
                <w:szCs w:val="22"/>
              </w:rPr>
            </w:pPr>
            <w:r w:rsidRPr="005539A8">
              <w:rPr>
                <w:sz w:val="22"/>
                <w:szCs w:val="22"/>
              </w:rPr>
              <w:t>To narrow the attainment gap between disadvantaged and non-disadvantaged pupils.</w:t>
            </w:r>
          </w:p>
          <w:p w14:paraId="5B4D1B90" w14:textId="77777777" w:rsidR="005539A8" w:rsidRPr="005539A8" w:rsidRDefault="005539A8" w:rsidP="00C74F00">
            <w:pPr>
              <w:pStyle w:val="NoSpacing"/>
              <w:numPr>
                <w:ilvl w:val="0"/>
                <w:numId w:val="28"/>
              </w:numPr>
              <w:rPr>
                <w:sz w:val="22"/>
                <w:szCs w:val="22"/>
              </w:rPr>
            </w:pPr>
            <w:r w:rsidRPr="005539A8">
              <w:rPr>
                <w:sz w:val="22"/>
                <w:szCs w:val="22"/>
              </w:rPr>
              <w:t>For all disadvantaged pupils in school to make or exceed nationally expected progress rates.</w:t>
            </w:r>
          </w:p>
          <w:p w14:paraId="382741F3" w14:textId="77777777" w:rsidR="005539A8" w:rsidRPr="005539A8" w:rsidRDefault="005539A8" w:rsidP="00C74F00">
            <w:pPr>
              <w:pStyle w:val="NoSpacing"/>
              <w:numPr>
                <w:ilvl w:val="0"/>
                <w:numId w:val="28"/>
              </w:numPr>
              <w:rPr>
                <w:sz w:val="22"/>
                <w:szCs w:val="22"/>
              </w:rPr>
            </w:pPr>
            <w:r w:rsidRPr="005539A8">
              <w:rPr>
                <w:sz w:val="22"/>
                <w:szCs w:val="22"/>
              </w:rPr>
              <w:t>To support our children’s health and wellbeing to enable them to access learning at an appropriate level.</w:t>
            </w:r>
          </w:p>
          <w:p w14:paraId="3372466E" w14:textId="4E6D00A5" w:rsidR="005539A8" w:rsidRDefault="005539A8" w:rsidP="000B6CB0">
            <w:pPr>
              <w:pStyle w:val="NoSpacing"/>
              <w:rPr>
                <w:sz w:val="22"/>
                <w:szCs w:val="22"/>
              </w:rPr>
            </w:pPr>
          </w:p>
          <w:p w14:paraId="4AD5BF9A" w14:textId="77777777" w:rsidR="000B6CB0" w:rsidRPr="00555EEF" w:rsidRDefault="000B6CB0" w:rsidP="00555EEF">
            <w:pPr>
              <w:tabs>
                <w:tab w:val="left" w:pos="242"/>
              </w:tabs>
              <w:spacing w:before="99"/>
              <w:ind w:right="119"/>
              <w:jc w:val="both"/>
              <w:rPr>
                <w:rFonts w:ascii="Calibri" w:hAnsi="Calibri"/>
                <w:b/>
                <w:u w:val="single"/>
              </w:rPr>
            </w:pPr>
            <w:r w:rsidRPr="00555EEF">
              <w:rPr>
                <w:rFonts w:ascii="Calibri" w:hAnsi="Calibri"/>
                <w:b/>
                <w:u w:val="single"/>
              </w:rPr>
              <w:t>KEY PRINCIPLES</w:t>
            </w:r>
          </w:p>
          <w:p w14:paraId="05244E64" w14:textId="77777777" w:rsidR="000B6CB0" w:rsidRPr="00555EEF" w:rsidRDefault="000B6CB0" w:rsidP="00555EEF">
            <w:pPr>
              <w:pStyle w:val="NoSpacing"/>
              <w:numPr>
                <w:ilvl w:val="0"/>
                <w:numId w:val="21"/>
              </w:numPr>
              <w:rPr>
                <w:sz w:val="22"/>
                <w:szCs w:val="22"/>
              </w:rPr>
            </w:pPr>
            <w:r w:rsidRPr="00555EEF">
              <w:rPr>
                <w:sz w:val="22"/>
                <w:szCs w:val="22"/>
              </w:rPr>
              <w:t>We have high expectations for all pupil groups and individuals. We do not equate deprivation with low ability and expectations.</w:t>
            </w:r>
          </w:p>
          <w:p w14:paraId="794B373B" w14:textId="560C6DA9" w:rsidR="00555EEF" w:rsidRPr="00555EEF" w:rsidRDefault="000B6CB0" w:rsidP="00555EEF">
            <w:pPr>
              <w:pStyle w:val="NoSpacing"/>
              <w:numPr>
                <w:ilvl w:val="0"/>
                <w:numId w:val="21"/>
              </w:numPr>
              <w:rPr>
                <w:sz w:val="22"/>
                <w:szCs w:val="22"/>
              </w:rPr>
            </w:pPr>
            <w:r w:rsidRPr="00555EEF">
              <w:rPr>
                <w:sz w:val="22"/>
                <w:szCs w:val="22"/>
              </w:rPr>
              <w:t>We recognise that not all pupils who are eligible for the pupil premium are socially disadvantaged and that not all socially disadvantaged pupils attract pupil premium funding. We therefore focus on the needs and progress of all our pupils.</w:t>
            </w:r>
          </w:p>
          <w:p w14:paraId="710035FC" w14:textId="3600D15D" w:rsidR="000B6CB0" w:rsidRPr="00555EEF" w:rsidRDefault="00555EEF" w:rsidP="00555EEF">
            <w:pPr>
              <w:pStyle w:val="NoSpacing"/>
              <w:numPr>
                <w:ilvl w:val="0"/>
                <w:numId w:val="21"/>
              </w:numPr>
              <w:rPr>
                <w:sz w:val="22"/>
                <w:szCs w:val="22"/>
              </w:rPr>
            </w:pPr>
            <w:r>
              <w:rPr>
                <w:sz w:val="22"/>
                <w:szCs w:val="22"/>
              </w:rPr>
              <w:t>Reliable r</w:t>
            </w:r>
            <w:r w:rsidR="000B6CB0" w:rsidRPr="00555EEF">
              <w:rPr>
                <w:sz w:val="22"/>
                <w:szCs w:val="22"/>
              </w:rPr>
              <w:t xml:space="preserve">esearch, trialling and self-evaluation are used in order to allocate pupil premium funding to activities that are most likely to have an impact on </w:t>
            </w:r>
            <w:r>
              <w:rPr>
                <w:sz w:val="22"/>
                <w:szCs w:val="22"/>
              </w:rPr>
              <w:t>the achievement of our pupils.</w:t>
            </w:r>
          </w:p>
          <w:p w14:paraId="3023FE15" w14:textId="77777777" w:rsidR="000B6CB0" w:rsidRPr="00555EEF" w:rsidRDefault="000B6CB0" w:rsidP="00555EEF">
            <w:pPr>
              <w:pStyle w:val="NoSpacing"/>
              <w:numPr>
                <w:ilvl w:val="0"/>
                <w:numId w:val="21"/>
              </w:numPr>
              <w:rPr>
                <w:sz w:val="22"/>
                <w:szCs w:val="22"/>
              </w:rPr>
            </w:pPr>
            <w:r w:rsidRPr="00555EEF">
              <w:rPr>
                <w:sz w:val="22"/>
                <w:szCs w:val="22"/>
              </w:rPr>
              <w:t>We ensure that the provision of additional support does not socially isolate pupils. Extra help is integrated into the teaching programme and it is likely that intervention groups will be a mix of pupils who are eligible for the pupil premium and those who are not.</w:t>
            </w:r>
          </w:p>
          <w:p w14:paraId="6FD73714" w14:textId="77777777" w:rsidR="000B6CB0" w:rsidRPr="00555EEF" w:rsidRDefault="000B6CB0" w:rsidP="00555EEF">
            <w:pPr>
              <w:pStyle w:val="NoSpacing"/>
              <w:numPr>
                <w:ilvl w:val="0"/>
                <w:numId w:val="21"/>
              </w:numPr>
              <w:rPr>
                <w:sz w:val="22"/>
                <w:szCs w:val="22"/>
              </w:rPr>
            </w:pPr>
            <w:r w:rsidRPr="00555EEF">
              <w:rPr>
                <w:sz w:val="22"/>
                <w:szCs w:val="22"/>
              </w:rPr>
              <w:t>Engagement with all parents is fundamental to promoting improved outcomes for our pupils</w:t>
            </w:r>
          </w:p>
          <w:p w14:paraId="2A7D54E9" w14:textId="4029CBCC" w:rsidR="00E66558" w:rsidRPr="00F851CE" w:rsidRDefault="000B6CB0" w:rsidP="00F851CE">
            <w:pPr>
              <w:pStyle w:val="NoSpacing"/>
              <w:numPr>
                <w:ilvl w:val="0"/>
                <w:numId w:val="21"/>
              </w:numPr>
              <w:rPr>
                <w:sz w:val="22"/>
                <w:szCs w:val="22"/>
              </w:rPr>
            </w:pPr>
            <w:r w:rsidRPr="00555EEF">
              <w:rPr>
                <w:sz w:val="22"/>
                <w:szCs w:val="22"/>
              </w:rPr>
              <w:t>All pupils eligible for funding, including those who are working above ARE or those who demonstrate potential to work above ARE will access support to raise levels of progress, attainment, attendance, well-being and mental health and self-esteem and confidence.</w:t>
            </w:r>
          </w:p>
        </w:tc>
      </w:tr>
    </w:tbl>
    <w:p w14:paraId="1DA25C2E" w14:textId="47EFDBEF" w:rsidR="00994CCC" w:rsidRDefault="00994CCC">
      <w:pPr>
        <w:pStyle w:val="Heading2"/>
        <w:spacing w:before="600"/>
      </w:pPr>
    </w:p>
    <w:p w14:paraId="57D5370A" w14:textId="62BE975D" w:rsidR="00FA3746" w:rsidRDefault="00FA3746" w:rsidP="00FA3746"/>
    <w:p w14:paraId="44C1B1E3" w14:textId="7BD103FA" w:rsidR="007B59D4" w:rsidRDefault="007B59D4" w:rsidP="00FA3746"/>
    <w:p w14:paraId="1C928868" w14:textId="77777777" w:rsidR="007B59D4" w:rsidRPr="00FA3746" w:rsidRDefault="007B59D4" w:rsidP="00FA3746"/>
    <w:p w14:paraId="2A7D54EB" w14:textId="78B70096"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43"/>
        <w:gridCol w:w="8910"/>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FA2C2DE" w:rsidR="00E66558" w:rsidRDefault="00CF4458" w:rsidP="00CF4458">
            <w:pPr>
              <w:pStyle w:val="TableRowCentered"/>
              <w:ind w:left="0"/>
              <w:jc w:val="left"/>
            </w:pPr>
            <w:r>
              <w:t xml:space="preserve">The attendance of our pupil premium children as a group is </w:t>
            </w:r>
            <w:r w:rsidR="009F161A">
              <w:t>2.8</w:t>
            </w:r>
            <w:r w:rsidRPr="009F161A">
              <w:rPr>
                <w:color w:val="000000" w:themeColor="text1"/>
              </w:rPr>
              <w:t>%</w:t>
            </w:r>
            <w:r w:rsidRPr="006F5EB6">
              <w:rPr>
                <w:color w:val="FF0000"/>
              </w:rPr>
              <w:t xml:space="preserve"> </w:t>
            </w:r>
            <w:r w:rsidRPr="009F161A">
              <w:rPr>
                <w:color w:val="000000" w:themeColor="text1"/>
              </w:rPr>
              <w:t xml:space="preserve">lower </w:t>
            </w:r>
            <w:r>
              <w:t xml:space="preserve">than that of non-pupil premium children. Persistent absence is </w:t>
            </w:r>
            <w:r w:rsidR="009F161A">
              <w:t>3.2</w:t>
            </w:r>
            <w:r>
              <w:t>% higher than that of non-pupil premium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ECF7EAA" w:rsidR="00E66558" w:rsidRPr="002A095D" w:rsidRDefault="002A095D">
            <w:pPr>
              <w:pStyle w:val="TableRowCentered"/>
              <w:jc w:val="left"/>
              <w:rPr>
                <w:szCs w:val="24"/>
              </w:rPr>
            </w:pPr>
            <w:r>
              <w:rPr>
                <w:szCs w:val="24"/>
              </w:rPr>
              <w:t>The gap between PP and non-PP children</w:t>
            </w:r>
            <w:r w:rsidR="002D5F63">
              <w:rPr>
                <w:szCs w:val="24"/>
              </w:rPr>
              <w:t xml:space="preserve"> attainment</w:t>
            </w:r>
            <w:r>
              <w:rPr>
                <w:szCs w:val="24"/>
              </w:rPr>
              <w:t xml:space="preserve"> is wider in</w:t>
            </w:r>
            <w:r w:rsidR="009F161A">
              <w:rPr>
                <w:szCs w:val="24"/>
              </w:rPr>
              <w:t xml:space="preserve"> writing</w:t>
            </w:r>
            <w:r>
              <w:rPr>
                <w:szCs w:val="24"/>
              </w:rPr>
              <w:t xml:space="preserve">, compared to reading and </w:t>
            </w:r>
            <w:r w:rsidR="009F161A">
              <w:rPr>
                <w:szCs w:val="24"/>
              </w:rPr>
              <w:t>maths</w:t>
            </w:r>
            <w:r>
              <w:rPr>
                <w:szCs w:val="24"/>
              </w:rPr>
              <w:t>.</w:t>
            </w:r>
            <w:r w:rsidR="006F5EB6">
              <w:rPr>
                <w:szCs w:val="24"/>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80C9A36" w:rsidR="006F5EB6" w:rsidRPr="002A095D" w:rsidRDefault="009F161A" w:rsidP="002A095D">
            <w:pPr>
              <w:pStyle w:val="TableRowCentered"/>
              <w:ind w:left="0"/>
              <w:jc w:val="left"/>
              <w:rPr>
                <w:szCs w:val="24"/>
              </w:rPr>
            </w:pPr>
            <w:r>
              <w:rPr>
                <w:szCs w:val="24"/>
              </w:rPr>
              <w:t>30%</w:t>
            </w:r>
            <w:r w:rsidR="006F5EB6">
              <w:rPr>
                <w:szCs w:val="24"/>
              </w:rPr>
              <w:t xml:space="preserve"> </w:t>
            </w:r>
            <w:r w:rsidR="002A095D">
              <w:rPr>
                <w:szCs w:val="24"/>
              </w:rPr>
              <w:t>of our pupil premium children also fit into another vulnerable group, such as having an additional special educational need.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47167AB" w:rsidR="00E66558" w:rsidRPr="002A095D" w:rsidRDefault="002A095D">
            <w:pPr>
              <w:pStyle w:val="TableRowCentered"/>
              <w:jc w:val="left"/>
              <w:rPr>
                <w:iCs/>
                <w:szCs w:val="24"/>
              </w:rPr>
            </w:pPr>
            <w:r>
              <w:rPr>
                <w:iCs/>
                <w:szCs w:val="24"/>
              </w:rPr>
              <w:t>Many of our pupil premium children do not have the rich and varied experiences as non-pupil premium children have, meaning that knowledge of the world and vocabulary acquisition is limited.</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CE44EE9" w:rsidR="00E66558" w:rsidRPr="002A095D" w:rsidRDefault="00B17753">
            <w:pPr>
              <w:pStyle w:val="TableRowCentered"/>
              <w:jc w:val="left"/>
              <w:rPr>
                <w:iCs/>
                <w:szCs w:val="24"/>
              </w:rPr>
            </w:pPr>
            <w:r>
              <w:rPr>
                <w:iCs/>
                <w:szCs w:val="24"/>
              </w:rPr>
              <w:t>Poor parental engagement, especially with home reading and school support workshops.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68"/>
        <w:gridCol w:w="5985"/>
      </w:tblGrid>
      <w:tr w:rsidR="00E66558" w14:paraId="2A7D5503"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DA238F" w:rsidR="00E66558" w:rsidRDefault="002D5F63" w:rsidP="008F37AD">
            <w:pPr>
              <w:pStyle w:val="TableRow"/>
              <w:ind w:left="0"/>
            </w:pPr>
            <w:r>
              <w:rPr>
                <w:i/>
                <w:iCs/>
                <w:sz w:val="22"/>
                <w:szCs w:val="22"/>
              </w:rPr>
              <w:t xml:space="preserve">1 – For attendance of our pupil premium children to be no lower than the attendance of their non-PP peers. </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3F46" w14:textId="77777777" w:rsidR="00E66558" w:rsidRPr="004F3DFF" w:rsidRDefault="004F3DFF" w:rsidP="004F3DFF">
            <w:pPr>
              <w:pStyle w:val="TableRowCentered"/>
              <w:numPr>
                <w:ilvl w:val="0"/>
                <w:numId w:val="14"/>
              </w:numPr>
              <w:jc w:val="left"/>
              <w:rPr>
                <w:sz w:val="20"/>
              </w:rPr>
            </w:pPr>
            <w:r w:rsidRPr="004F3DFF">
              <w:rPr>
                <w:sz w:val="20"/>
              </w:rPr>
              <w:t>Attendance officer will promptly call who have an absent child without reason.</w:t>
            </w:r>
          </w:p>
          <w:p w14:paraId="3FACCAFD" w14:textId="36E5EEEB" w:rsidR="004F3DFF" w:rsidRDefault="004F3DFF" w:rsidP="004F3DFF">
            <w:pPr>
              <w:pStyle w:val="TableRowCentered"/>
              <w:numPr>
                <w:ilvl w:val="0"/>
                <w:numId w:val="14"/>
              </w:numPr>
              <w:jc w:val="left"/>
              <w:rPr>
                <w:sz w:val="20"/>
              </w:rPr>
            </w:pPr>
            <w:r w:rsidRPr="004F3DFF">
              <w:rPr>
                <w:sz w:val="20"/>
              </w:rPr>
              <w:t>Attendance officer will</w:t>
            </w:r>
            <w:r w:rsidR="0031284A">
              <w:rPr>
                <w:sz w:val="20"/>
              </w:rPr>
              <w:t xml:space="preserve"> monitor attendance and send</w:t>
            </w:r>
            <w:r w:rsidR="00DE6B70">
              <w:rPr>
                <w:sz w:val="20"/>
              </w:rPr>
              <w:t xml:space="preserve"> warning</w:t>
            </w:r>
            <w:r w:rsidRPr="004F3DFF">
              <w:rPr>
                <w:sz w:val="20"/>
              </w:rPr>
              <w:t xml:space="preserve"> letter when attendance gets below </w:t>
            </w:r>
            <w:r w:rsidR="007D63BD">
              <w:rPr>
                <w:sz w:val="20"/>
              </w:rPr>
              <w:t>97</w:t>
            </w:r>
            <w:r w:rsidRPr="004F3DFF">
              <w:rPr>
                <w:sz w:val="20"/>
              </w:rPr>
              <w:t>%</w:t>
            </w:r>
            <w:r>
              <w:rPr>
                <w:sz w:val="20"/>
              </w:rPr>
              <w:t>.</w:t>
            </w:r>
          </w:p>
          <w:p w14:paraId="2E0B6DA9" w14:textId="20762D3B" w:rsidR="00623284" w:rsidRPr="009F3C39" w:rsidRDefault="00F713D9" w:rsidP="004F3DFF">
            <w:pPr>
              <w:pStyle w:val="TableRowCentered"/>
              <w:numPr>
                <w:ilvl w:val="0"/>
                <w:numId w:val="14"/>
              </w:numPr>
              <w:jc w:val="left"/>
              <w:rPr>
                <w:color w:val="000000" w:themeColor="text1"/>
                <w:sz w:val="20"/>
              </w:rPr>
            </w:pPr>
            <w:r w:rsidRPr="009F3C39">
              <w:rPr>
                <w:color w:val="000000" w:themeColor="text1"/>
                <w:sz w:val="20"/>
              </w:rPr>
              <w:t>Attendance</w:t>
            </w:r>
            <w:r w:rsidR="00623284" w:rsidRPr="009F3C39">
              <w:rPr>
                <w:color w:val="000000" w:themeColor="text1"/>
                <w:sz w:val="20"/>
              </w:rPr>
              <w:t xml:space="preserve"> officer will complete direct work with families and </w:t>
            </w:r>
            <w:r w:rsidRPr="009F3C39">
              <w:rPr>
                <w:color w:val="000000" w:themeColor="text1"/>
                <w:sz w:val="20"/>
              </w:rPr>
              <w:t>a comprehensive support plan with incentives and sanctions will be put in place for each family.</w:t>
            </w:r>
          </w:p>
          <w:p w14:paraId="48E9E946" w14:textId="77777777" w:rsidR="004F3DFF" w:rsidRDefault="004F3DFF" w:rsidP="004F3DFF">
            <w:pPr>
              <w:pStyle w:val="TableRowCentered"/>
              <w:numPr>
                <w:ilvl w:val="0"/>
                <w:numId w:val="14"/>
              </w:numPr>
              <w:jc w:val="left"/>
              <w:rPr>
                <w:sz w:val="20"/>
              </w:rPr>
            </w:pPr>
            <w:r w:rsidRPr="004F3DFF">
              <w:rPr>
                <w:sz w:val="20"/>
              </w:rPr>
              <w:t>Fines given for unauthorised absences due to holidays within term time.</w:t>
            </w:r>
          </w:p>
          <w:p w14:paraId="40541F11" w14:textId="77777777" w:rsidR="004F3DFF" w:rsidRDefault="004F3DFF" w:rsidP="004F3DFF">
            <w:pPr>
              <w:pStyle w:val="TableRowCentered"/>
              <w:numPr>
                <w:ilvl w:val="0"/>
                <w:numId w:val="14"/>
              </w:numPr>
              <w:jc w:val="left"/>
              <w:rPr>
                <w:sz w:val="20"/>
              </w:rPr>
            </w:pPr>
            <w:r>
              <w:rPr>
                <w:sz w:val="20"/>
              </w:rPr>
              <w:t xml:space="preserve">EWO notified when attendance gets below </w:t>
            </w:r>
            <w:r w:rsidR="007D63BD">
              <w:rPr>
                <w:sz w:val="20"/>
              </w:rPr>
              <w:t>90</w:t>
            </w:r>
            <w:r>
              <w:rPr>
                <w:sz w:val="20"/>
              </w:rPr>
              <w:t>%.</w:t>
            </w:r>
          </w:p>
          <w:p w14:paraId="7E7E4BDF" w14:textId="77777777" w:rsidR="00D93DDF" w:rsidRPr="009F3C39" w:rsidRDefault="00D93DDF" w:rsidP="004F3DFF">
            <w:pPr>
              <w:pStyle w:val="TableRowCentered"/>
              <w:numPr>
                <w:ilvl w:val="0"/>
                <w:numId w:val="14"/>
              </w:numPr>
              <w:jc w:val="left"/>
              <w:rPr>
                <w:color w:val="000000" w:themeColor="text1"/>
                <w:sz w:val="20"/>
              </w:rPr>
            </w:pPr>
            <w:r w:rsidRPr="009F3C39">
              <w:rPr>
                <w:color w:val="000000" w:themeColor="text1"/>
                <w:sz w:val="20"/>
              </w:rPr>
              <w:t>Staff understand that attendance is everyone’s responsibility. Staff to monitor attendance and liaise with attendance officer. Staff to speak to parents in the first instance of a drop in attendance to offer support.</w:t>
            </w:r>
          </w:p>
          <w:p w14:paraId="11BF1192" w14:textId="77777777" w:rsidR="00C37C10" w:rsidRPr="009F3C39" w:rsidRDefault="00C37C10" w:rsidP="004F3DFF">
            <w:pPr>
              <w:pStyle w:val="TableRowCentered"/>
              <w:numPr>
                <w:ilvl w:val="0"/>
                <w:numId w:val="14"/>
              </w:numPr>
              <w:jc w:val="left"/>
              <w:rPr>
                <w:sz w:val="20"/>
              </w:rPr>
            </w:pPr>
            <w:r w:rsidRPr="009F3C39">
              <w:rPr>
                <w:color w:val="000000" w:themeColor="text1"/>
                <w:sz w:val="20"/>
              </w:rPr>
              <w:t>Links established with new local care home, who will enable the school to use their facilities as incentives and rewards for improved attendance/lateness.</w:t>
            </w:r>
          </w:p>
          <w:p w14:paraId="51A7D755" w14:textId="77777777" w:rsidR="009F3C39" w:rsidRDefault="009F3C39" w:rsidP="009F3C39">
            <w:pPr>
              <w:pStyle w:val="TableRowCentered"/>
              <w:numPr>
                <w:ilvl w:val="0"/>
                <w:numId w:val="14"/>
              </w:numPr>
              <w:jc w:val="left"/>
              <w:rPr>
                <w:sz w:val="20"/>
              </w:rPr>
            </w:pPr>
            <w:r>
              <w:rPr>
                <w:sz w:val="20"/>
              </w:rPr>
              <w:t>Introduce ‘Little Heroes’ initiative with KS1, EYFS and as an intervention with KS2 children.</w:t>
            </w:r>
          </w:p>
          <w:p w14:paraId="1972008C" w14:textId="6758292A" w:rsidR="009F3C39" w:rsidRDefault="009F3C39" w:rsidP="009F3C39">
            <w:pPr>
              <w:pStyle w:val="TableRowCentered"/>
              <w:numPr>
                <w:ilvl w:val="0"/>
                <w:numId w:val="14"/>
              </w:numPr>
              <w:jc w:val="left"/>
              <w:rPr>
                <w:sz w:val="20"/>
              </w:rPr>
            </w:pPr>
            <w:r>
              <w:rPr>
                <w:sz w:val="20"/>
              </w:rPr>
              <w:t>If a child’s attendance drops to 95%, begin to put support in place for child and family.</w:t>
            </w:r>
          </w:p>
          <w:p w14:paraId="2A7D5505" w14:textId="7CB25BBE" w:rsidR="009F3C39" w:rsidRPr="004F3DFF" w:rsidRDefault="009F3C39" w:rsidP="009F3C39">
            <w:pPr>
              <w:pStyle w:val="TableRowCentered"/>
              <w:numPr>
                <w:ilvl w:val="0"/>
                <w:numId w:val="14"/>
              </w:numPr>
              <w:jc w:val="left"/>
              <w:rPr>
                <w:sz w:val="20"/>
              </w:rPr>
            </w:pPr>
            <w:r>
              <w:rPr>
                <w:sz w:val="20"/>
              </w:rPr>
              <w:t>My Concern case opened once attendance reaches 90%</w:t>
            </w:r>
          </w:p>
        </w:tc>
      </w:tr>
      <w:tr w:rsidR="00E66558" w14:paraId="2A7D5509"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12730" w14:textId="4F4285D0" w:rsidR="00E66558" w:rsidRDefault="002D5F63">
            <w:pPr>
              <w:pStyle w:val="TableRow"/>
              <w:rPr>
                <w:sz w:val="22"/>
                <w:szCs w:val="22"/>
              </w:rPr>
            </w:pPr>
            <w:r>
              <w:rPr>
                <w:sz w:val="22"/>
                <w:szCs w:val="22"/>
              </w:rPr>
              <w:t xml:space="preserve">2 – The attainment gap in </w:t>
            </w:r>
            <w:r w:rsidR="009F3C39">
              <w:rPr>
                <w:sz w:val="22"/>
                <w:szCs w:val="22"/>
              </w:rPr>
              <w:t>writing</w:t>
            </w:r>
            <w:r>
              <w:rPr>
                <w:sz w:val="22"/>
                <w:szCs w:val="22"/>
              </w:rPr>
              <w:t xml:space="preserve"> between PP and non-PP children will be below the national gap of 20% in most year groups.</w:t>
            </w:r>
          </w:p>
          <w:p w14:paraId="2A7D5507" w14:textId="45B0589E" w:rsidR="002D5F63" w:rsidRDefault="002D5F63">
            <w:pPr>
              <w:pStyle w:val="TableRow"/>
              <w:rPr>
                <w:sz w:val="22"/>
                <w:szCs w:val="22"/>
              </w:rPr>
            </w:pPr>
            <w:r>
              <w:rPr>
                <w:sz w:val="22"/>
                <w:szCs w:val="22"/>
              </w:rPr>
              <w:lastRenderedPageBreak/>
              <w:t xml:space="preserve">The majority of PP children will meet their accelerated flightpath targets in </w:t>
            </w:r>
            <w:r w:rsidR="009F3C39">
              <w:rPr>
                <w:sz w:val="22"/>
                <w:szCs w:val="22"/>
              </w:rPr>
              <w:t>writing</w:t>
            </w:r>
            <w:r>
              <w:rPr>
                <w:sz w:val="22"/>
                <w:szCs w:val="22"/>
              </w:rPr>
              <w:t>.</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ABCA" w14:textId="6A795B6A" w:rsidR="00E66558" w:rsidRDefault="00F011F4" w:rsidP="006D2D1F">
            <w:pPr>
              <w:pStyle w:val="TableRowCentered"/>
              <w:numPr>
                <w:ilvl w:val="0"/>
                <w:numId w:val="18"/>
              </w:numPr>
              <w:jc w:val="left"/>
              <w:rPr>
                <w:sz w:val="20"/>
              </w:rPr>
            </w:pPr>
            <w:r>
              <w:rPr>
                <w:sz w:val="20"/>
              </w:rPr>
              <w:lastRenderedPageBreak/>
              <w:t xml:space="preserve">Regular communication with </w:t>
            </w:r>
            <w:r w:rsidR="009F3C39">
              <w:rPr>
                <w:sz w:val="20"/>
              </w:rPr>
              <w:t>English</w:t>
            </w:r>
            <w:r>
              <w:rPr>
                <w:sz w:val="20"/>
              </w:rPr>
              <w:t xml:space="preserve"> lead as to PP attainment, possible strategies.</w:t>
            </w:r>
          </w:p>
          <w:p w14:paraId="03635238" w14:textId="3FBD5AF9" w:rsidR="008435F5" w:rsidRDefault="009F3C39" w:rsidP="006D2D1F">
            <w:pPr>
              <w:pStyle w:val="TableRowCentered"/>
              <w:numPr>
                <w:ilvl w:val="0"/>
                <w:numId w:val="18"/>
              </w:numPr>
              <w:jc w:val="left"/>
              <w:rPr>
                <w:sz w:val="20"/>
              </w:rPr>
            </w:pPr>
            <w:r>
              <w:rPr>
                <w:sz w:val="20"/>
              </w:rPr>
              <w:t>English</w:t>
            </w:r>
            <w:r w:rsidR="00F011F4">
              <w:rPr>
                <w:sz w:val="20"/>
              </w:rPr>
              <w:t xml:space="preserve"> lead to relay</w:t>
            </w:r>
            <w:r>
              <w:rPr>
                <w:sz w:val="20"/>
              </w:rPr>
              <w:t xml:space="preserve"> writing</w:t>
            </w:r>
            <w:r w:rsidR="00F011F4">
              <w:rPr>
                <w:sz w:val="20"/>
              </w:rPr>
              <w:t xml:space="preserve"> PP data for feedback</w:t>
            </w:r>
          </w:p>
          <w:p w14:paraId="77B76ABF" w14:textId="6C96D6AD" w:rsidR="00F011F4" w:rsidRDefault="008435F5" w:rsidP="006D2D1F">
            <w:pPr>
              <w:pStyle w:val="TableRowCentered"/>
              <w:numPr>
                <w:ilvl w:val="0"/>
                <w:numId w:val="18"/>
              </w:numPr>
              <w:jc w:val="left"/>
              <w:rPr>
                <w:sz w:val="20"/>
              </w:rPr>
            </w:pPr>
            <w:r>
              <w:rPr>
                <w:sz w:val="20"/>
              </w:rPr>
              <w:lastRenderedPageBreak/>
              <w:t xml:space="preserve">Pupil </w:t>
            </w:r>
            <w:r w:rsidR="00604846">
              <w:rPr>
                <w:sz w:val="20"/>
              </w:rPr>
              <w:t>progress</w:t>
            </w:r>
            <w:r>
              <w:rPr>
                <w:sz w:val="20"/>
              </w:rPr>
              <w:t xml:space="preserve"> meetings </w:t>
            </w:r>
            <w:r w:rsidR="00604846">
              <w:rPr>
                <w:sz w:val="20"/>
              </w:rPr>
              <w:t xml:space="preserve">will highlight PP progress and identify specific </w:t>
            </w:r>
            <w:r w:rsidR="009F3C39">
              <w:rPr>
                <w:sz w:val="20"/>
              </w:rPr>
              <w:t>catch-up</w:t>
            </w:r>
            <w:r w:rsidR="00604846">
              <w:rPr>
                <w:sz w:val="20"/>
              </w:rPr>
              <w:t xml:space="preserve"> interventions</w:t>
            </w:r>
            <w:r w:rsidR="00F011F4">
              <w:rPr>
                <w:sz w:val="20"/>
              </w:rPr>
              <w:t>.</w:t>
            </w:r>
          </w:p>
          <w:p w14:paraId="00FFA328" w14:textId="5BD5D59B" w:rsidR="00F011F4" w:rsidRDefault="00F011F4" w:rsidP="006D2D1F">
            <w:pPr>
              <w:pStyle w:val="TableRowCentered"/>
              <w:numPr>
                <w:ilvl w:val="0"/>
                <w:numId w:val="18"/>
              </w:numPr>
              <w:jc w:val="left"/>
              <w:rPr>
                <w:sz w:val="20"/>
              </w:rPr>
            </w:pPr>
            <w:r>
              <w:rPr>
                <w:sz w:val="20"/>
              </w:rPr>
              <w:t>PP children prioritised for catch</w:t>
            </w:r>
            <w:r w:rsidR="009F3C39">
              <w:rPr>
                <w:sz w:val="20"/>
              </w:rPr>
              <w:t>-u</w:t>
            </w:r>
            <w:r>
              <w:rPr>
                <w:sz w:val="20"/>
              </w:rPr>
              <w:t xml:space="preserve">p </w:t>
            </w:r>
            <w:r w:rsidR="009F3C39">
              <w:rPr>
                <w:sz w:val="20"/>
              </w:rPr>
              <w:t>writing</w:t>
            </w:r>
            <w:r>
              <w:rPr>
                <w:sz w:val="20"/>
              </w:rPr>
              <w:t xml:space="preserve"> clubs.</w:t>
            </w:r>
          </w:p>
          <w:p w14:paraId="2FBAC60A" w14:textId="758FEC41" w:rsidR="00604846" w:rsidRPr="009F3C39" w:rsidRDefault="00604846" w:rsidP="006D2D1F">
            <w:pPr>
              <w:pStyle w:val="TableRowCentered"/>
              <w:numPr>
                <w:ilvl w:val="0"/>
                <w:numId w:val="18"/>
              </w:numPr>
              <w:jc w:val="left"/>
              <w:rPr>
                <w:color w:val="000000" w:themeColor="text1"/>
                <w:sz w:val="20"/>
              </w:rPr>
            </w:pPr>
            <w:r w:rsidRPr="009F3C39">
              <w:rPr>
                <w:color w:val="000000" w:themeColor="text1"/>
                <w:sz w:val="20"/>
              </w:rPr>
              <w:t>All PP children will have an individualised</w:t>
            </w:r>
            <w:r w:rsidR="0023487E" w:rsidRPr="009F3C39">
              <w:rPr>
                <w:color w:val="000000" w:themeColor="text1"/>
                <w:sz w:val="20"/>
              </w:rPr>
              <w:t xml:space="preserve"> support plan identifying areas of strength and areas for development with specific interventions, these are monitored for impact by class teachers and senior leaders each term.</w:t>
            </w:r>
          </w:p>
          <w:p w14:paraId="253DEE87" w14:textId="77777777" w:rsidR="0023487E" w:rsidRDefault="00F011F4" w:rsidP="00D93DDF">
            <w:pPr>
              <w:pStyle w:val="TableRowCentered"/>
              <w:numPr>
                <w:ilvl w:val="0"/>
                <w:numId w:val="18"/>
              </w:numPr>
              <w:jc w:val="left"/>
              <w:rPr>
                <w:sz w:val="20"/>
              </w:rPr>
            </w:pPr>
            <w:r>
              <w:rPr>
                <w:sz w:val="20"/>
              </w:rPr>
              <w:t>Ready to progress curriculum adopted by all NC classes to close gaps and reinforce basic skills.</w:t>
            </w:r>
          </w:p>
          <w:p w14:paraId="45F0D23A" w14:textId="268B2EF5" w:rsidR="009F3C39" w:rsidRDefault="009F3C39" w:rsidP="00D93DDF">
            <w:pPr>
              <w:pStyle w:val="TableRowCentered"/>
              <w:numPr>
                <w:ilvl w:val="0"/>
                <w:numId w:val="18"/>
              </w:numPr>
              <w:jc w:val="left"/>
              <w:rPr>
                <w:sz w:val="20"/>
              </w:rPr>
            </w:pPr>
            <w:r>
              <w:rPr>
                <w:sz w:val="20"/>
              </w:rPr>
              <w:t>Re-evaluate teaching of writing and introduction and use of ‘How to teach writing’ from the ‘writing for pleasure’ centre.</w:t>
            </w:r>
          </w:p>
          <w:p w14:paraId="2A7D5508" w14:textId="35709511" w:rsidR="00C37C10" w:rsidRPr="00D93DDF" w:rsidRDefault="00C37C10" w:rsidP="009F3C39">
            <w:pPr>
              <w:pStyle w:val="TableRowCentered"/>
              <w:ind w:left="777"/>
              <w:jc w:val="left"/>
              <w:rPr>
                <w:sz w:val="20"/>
              </w:rPr>
            </w:pPr>
          </w:p>
        </w:tc>
      </w:tr>
      <w:tr w:rsidR="00E66558" w14:paraId="2A7D550C"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FB553CE" w:rsidR="00E66558" w:rsidRDefault="002D5F63">
            <w:pPr>
              <w:pStyle w:val="TableRow"/>
              <w:rPr>
                <w:sz w:val="22"/>
                <w:szCs w:val="22"/>
              </w:rPr>
            </w:pPr>
            <w:r>
              <w:rPr>
                <w:sz w:val="22"/>
                <w:szCs w:val="22"/>
              </w:rPr>
              <w:lastRenderedPageBreak/>
              <w:t xml:space="preserve">3 – </w:t>
            </w:r>
            <w:r w:rsidR="00BC1CC0">
              <w:rPr>
                <w:sz w:val="22"/>
                <w:szCs w:val="22"/>
              </w:rPr>
              <w:t>Clear, timely communication between SENCO, PP lead, head teacher and class teachers will ensure that interventions are being completed and are having a positive impact on progress.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9F8D" w14:textId="078EE426" w:rsidR="00E66558" w:rsidRPr="009F3C39" w:rsidRDefault="004F3DFF" w:rsidP="004F3DFF">
            <w:pPr>
              <w:pStyle w:val="TableRowCentered"/>
              <w:numPr>
                <w:ilvl w:val="0"/>
                <w:numId w:val="15"/>
              </w:numPr>
              <w:jc w:val="left"/>
              <w:rPr>
                <w:color w:val="000000" w:themeColor="text1"/>
                <w:sz w:val="22"/>
                <w:szCs w:val="22"/>
              </w:rPr>
            </w:pPr>
            <w:r w:rsidRPr="009F3C39">
              <w:rPr>
                <w:color w:val="000000" w:themeColor="text1"/>
                <w:sz w:val="20"/>
              </w:rPr>
              <w:t xml:space="preserve">All class staff with be aware of the PP children in their class and </w:t>
            </w:r>
            <w:r w:rsidR="0023487E" w:rsidRPr="009F3C39">
              <w:rPr>
                <w:color w:val="000000" w:themeColor="text1"/>
                <w:sz w:val="20"/>
              </w:rPr>
              <w:t xml:space="preserve">create a PP support plan outlining all </w:t>
            </w:r>
            <w:r w:rsidR="00280519" w:rsidRPr="009F3C39">
              <w:rPr>
                <w:color w:val="000000" w:themeColor="text1"/>
                <w:sz w:val="20"/>
              </w:rPr>
              <w:t>measures taken in addition to high quality teaching to support the child.</w:t>
            </w:r>
          </w:p>
          <w:p w14:paraId="019DCCD2" w14:textId="39891A58" w:rsidR="004F3DFF" w:rsidRPr="004F3DFF" w:rsidRDefault="004F3DFF" w:rsidP="004F3DFF">
            <w:pPr>
              <w:pStyle w:val="TableRowCentered"/>
              <w:numPr>
                <w:ilvl w:val="0"/>
                <w:numId w:val="15"/>
              </w:numPr>
              <w:jc w:val="left"/>
              <w:rPr>
                <w:sz w:val="22"/>
                <w:szCs w:val="22"/>
              </w:rPr>
            </w:pPr>
            <w:r>
              <w:rPr>
                <w:sz w:val="20"/>
              </w:rPr>
              <w:t xml:space="preserve">Discussion with SLT termly with regards </w:t>
            </w:r>
            <w:r w:rsidR="004E3026">
              <w:rPr>
                <w:sz w:val="20"/>
              </w:rPr>
              <w:t>to PP data and strategy updates – including head teacher and SENCO</w:t>
            </w:r>
            <w:r w:rsidR="00493408">
              <w:rPr>
                <w:sz w:val="20"/>
              </w:rPr>
              <w:t xml:space="preserve"> </w:t>
            </w:r>
            <w:r w:rsidR="00493408" w:rsidRPr="009F3C39">
              <w:rPr>
                <w:color w:val="000000" w:themeColor="text1"/>
                <w:sz w:val="20"/>
              </w:rPr>
              <w:t>measuring outcomes and impact.</w:t>
            </w:r>
          </w:p>
          <w:p w14:paraId="4575F1F7" w14:textId="3D10686D" w:rsidR="004F3DFF" w:rsidRPr="009F3C39" w:rsidRDefault="004F3DFF" w:rsidP="004F3DFF">
            <w:pPr>
              <w:pStyle w:val="TableRowCentered"/>
              <w:numPr>
                <w:ilvl w:val="0"/>
                <w:numId w:val="15"/>
              </w:numPr>
              <w:jc w:val="left"/>
              <w:rPr>
                <w:color w:val="000000" w:themeColor="text1"/>
                <w:sz w:val="22"/>
                <w:szCs w:val="22"/>
              </w:rPr>
            </w:pPr>
            <w:r w:rsidRPr="009F3C39">
              <w:rPr>
                <w:color w:val="000000" w:themeColor="text1"/>
                <w:sz w:val="20"/>
              </w:rPr>
              <w:t xml:space="preserve">PP </w:t>
            </w:r>
            <w:proofErr w:type="gramStart"/>
            <w:r w:rsidRPr="009F3C39">
              <w:rPr>
                <w:color w:val="000000" w:themeColor="text1"/>
                <w:sz w:val="20"/>
              </w:rPr>
              <w:t>lead</w:t>
            </w:r>
            <w:proofErr w:type="gramEnd"/>
            <w:r w:rsidRPr="009F3C39">
              <w:rPr>
                <w:color w:val="000000" w:themeColor="text1"/>
                <w:sz w:val="20"/>
              </w:rPr>
              <w:t xml:space="preserve"> to </w:t>
            </w:r>
            <w:r w:rsidR="00493408" w:rsidRPr="009F3C39">
              <w:rPr>
                <w:color w:val="000000" w:themeColor="text1"/>
                <w:sz w:val="20"/>
              </w:rPr>
              <w:t xml:space="preserve">hold all staff to account </w:t>
            </w:r>
            <w:r w:rsidR="009C2B69" w:rsidRPr="009F3C39">
              <w:rPr>
                <w:color w:val="000000" w:themeColor="text1"/>
                <w:sz w:val="20"/>
              </w:rPr>
              <w:t>to ensure impact of provisions for PP children.</w:t>
            </w:r>
          </w:p>
          <w:p w14:paraId="3365B000" w14:textId="6916B816" w:rsidR="004F3DFF" w:rsidRPr="004E3026" w:rsidRDefault="004F3DFF" w:rsidP="004F3DFF">
            <w:pPr>
              <w:pStyle w:val="TableRowCentered"/>
              <w:numPr>
                <w:ilvl w:val="0"/>
                <w:numId w:val="15"/>
              </w:numPr>
              <w:jc w:val="left"/>
              <w:rPr>
                <w:sz w:val="22"/>
                <w:szCs w:val="22"/>
              </w:rPr>
            </w:pPr>
            <w:r>
              <w:rPr>
                <w:sz w:val="20"/>
              </w:rPr>
              <w:t xml:space="preserve">PP </w:t>
            </w:r>
            <w:proofErr w:type="gramStart"/>
            <w:r>
              <w:rPr>
                <w:sz w:val="20"/>
              </w:rPr>
              <w:t>lead</w:t>
            </w:r>
            <w:proofErr w:type="gramEnd"/>
            <w:r>
              <w:rPr>
                <w:sz w:val="20"/>
              </w:rPr>
              <w:t xml:space="preserve"> to </w:t>
            </w:r>
            <w:r w:rsidR="004E3026">
              <w:rPr>
                <w:sz w:val="20"/>
              </w:rPr>
              <w:t xml:space="preserve">scrutinise </w:t>
            </w:r>
            <w:r w:rsidR="009F3C39">
              <w:rPr>
                <w:sz w:val="20"/>
              </w:rPr>
              <w:t xml:space="preserve">Arbor </w:t>
            </w:r>
            <w:r w:rsidR="004E3026">
              <w:rPr>
                <w:sz w:val="20"/>
              </w:rPr>
              <w:t xml:space="preserve">termly with regards to </w:t>
            </w:r>
            <w:r w:rsidR="004E3026" w:rsidRPr="009F3C39">
              <w:rPr>
                <w:color w:val="000000" w:themeColor="text1"/>
                <w:sz w:val="20"/>
              </w:rPr>
              <w:t>behaviours</w:t>
            </w:r>
            <w:r w:rsidR="009C2B69" w:rsidRPr="009F3C39">
              <w:rPr>
                <w:color w:val="000000" w:themeColor="text1"/>
                <w:sz w:val="20"/>
              </w:rPr>
              <w:t xml:space="preserve"> and put in place </w:t>
            </w:r>
            <w:r w:rsidR="00A31983" w:rsidRPr="009F3C39">
              <w:rPr>
                <w:color w:val="000000" w:themeColor="text1"/>
                <w:sz w:val="20"/>
              </w:rPr>
              <w:t>action and support plans as required.</w:t>
            </w:r>
          </w:p>
          <w:p w14:paraId="09215DC2" w14:textId="77777777" w:rsidR="004E3026" w:rsidRDefault="004E3026" w:rsidP="004F3DFF">
            <w:pPr>
              <w:pStyle w:val="TableRowCentered"/>
              <w:numPr>
                <w:ilvl w:val="0"/>
                <w:numId w:val="15"/>
              </w:numPr>
              <w:jc w:val="left"/>
              <w:rPr>
                <w:sz w:val="20"/>
              </w:rPr>
            </w:pPr>
            <w:r w:rsidRPr="004E3026">
              <w:rPr>
                <w:sz w:val="20"/>
              </w:rPr>
              <w:t>Liaise with attendance officer</w:t>
            </w:r>
            <w:r w:rsidRPr="00FC5841">
              <w:rPr>
                <w:sz w:val="20"/>
              </w:rPr>
              <w:t xml:space="preserve"> </w:t>
            </w:r>
            <w:r w:rsidR="00FC5841" w:rsidRPr="00FC5841">
              <w:rPr>
                <w:sz w:val="20"/>
              </w:rPr>
              <w:t>frequently</w:t>
            </w:r>
            <w:r w:rsidR="00FC5841">
              <w:rPr>
                <w:sz w:val="20"/>
              </w:rPr>
              <w:t xml:space="preserve"> w</w:t>
            </w:r>
            <w:r>
              <w:rPr>
                <w:sz w:val="20"/>
              </w:rPr>
              <w:t>ith regards to attendance and lateness and families with specific needs.</w:t>
            </w:r>
          </w:p>
          <w:p w14:paraId="6983C007" w14:textId="77777777" w:rsidR="00C37C10" w:rsidRPr="009F3C39" w:rsidRDefault="00D93DDF" w:rsidP="00C37C10">
            <w:pPr>
              <w:pStyle w:val="TableRowCentered"/>
              <w:numPr>
                <w:ilvl w:val="0"/>
                <w:numId w:val="15"/>
              </w:numPr>
              <w:jc w:val="left"/>
              <w:rPr>
                <w:sz w:val="20"/>
              </w:rPr>
            </w:pPr>
            <w:r w:rsidRPr="009F3C39">
              <w:rPr>
                <w:color w:val="000000" w:themeColor="text1"/>
                <w:sz w:val="20"/>
              </w:rPr>
              <w:t>SLT meeting</w:t>
            </w:r>
            <w:r w:rsidR="00275F26" w:rsidRPr="009F3C39">
              <w:rPr>
                <w:color w:val="000000" w:themeColor="text1"/>
                <w:sz w:val="20"/>
              </w:rPr>
              <w:t xml:space="preserve"> time allocated in order to communicate between staff each week.</w:t>
            </w:r>
          </w:p>
          <w:p w14:paraId="4B567675" w14:textId="77777777" w:rsidR="009F3C39" w:rsidRDefault="009F3C39" w:rsidP="00C37C10">
            <w:pPr>
              <w:pStyle w:val="TableRowCentered"/>
              <w:numPr>
                <w:ilvl w:val="0"/>
                <w:numId w:val="15"/>
              </w:numPr>
              <w:jc w:val="left"/>
              <w:rPr>
                <w:sz w:val="20"/>
              </w:rPr>
            </w:pPr>
            <w:r>
              <w:rPr>
                <w:sz w:val="20"/>
              </w:rPr>
              <w:t xml:space="preserve">Staff meeting time termly to update and discuss disadvantaged plans on </w:t>
            </w:r>
            <w:proofErr w:type="spellStart"/>
            <w:r>
              <w:rPr>
                <w:sz w:val="20"/>
              </w:rPr>
              <w:t>Edukey</w:t>
            </w:r>
            <w:proofErr w:type="spellEnd"/>
            <w:r>
              <w:rPr>
                <w:sz w:val="20"/>
              </w:rPr>
              <w:t xml:space="preserve"> and the impact that provisions are having.</w:t>
            </w:r>
          </w:p>
          <w:p w14:paraId="2A7D550B" w14:textId="1F394D72" w:rsidR="009F3C39" w:rsidRPr="00C37C10" w:rsidRDefault="009F3C39" w:rsidP="00C37C10">
            <w:pPr>
              <w:pStyle w:val="TableRowCentered"/>
              <w:numPr>
                <w:ilvl w:val="0"/>
                <w:numId w:val="15"/>
              </w:numPr>
              <w:jc w:val="left"/>
              <w:rPr>
                <w:sz w:val="20"/>
              </w:rPr>
            </w:pPr>
            <w:r>
              <w:rPr>
                <w:sz w:val="20"/>
              </w:rPr>
              <w:t xml:space="preserve">Monitoring of </w:t>
            </w:r>
            <w:proofErr w:type="spellStart"/>
            <w:r>
              <w:rPr>
                <w:sz w:val="20"/>
              </w:rPr>
              <w:t>Edukey</w:t>
            </w:r>
            <w:proofErr w:type="spellEnd"/>
            <w:r>
              <w:rPr>
                <w:sz w:val="20"/>
              </w:rPr>
              <w:t xml:space="preserve"> DA plans and PP children in class to ensure that provisions are having a positive impact on children and families.</w:t>
            </w:r>
          </w:p>
        </w:tc>
      </w:tr>
      <w:tr w:rsidR="00E66558" w14:paraId="2A7D550F"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A36CF8B" w:rsidR="00E66558" w:rsidRDefault="00BC1CC0">
            <w:pPr>
              <w:pStyle w:val="TableRow"/>
              <w:rPr>
                <w:sz w:val="22"/>
                <w:szCs w:val="22"/>
              </w:rPr>
            </w:pPr>
            <w:r>
              <w:rPr>
                <w:sz w:val="22"/>
                <w:szCs w:val="22"/>
              </w:rPr>
              <w:t xml:space="preserve">4 </w:t>
            </w:r>
            <w:r w:rsidR="00D068F4">
              <w:rPr>
                <w:sz w:val="22"/>
                <w:szCs w:val="22"/>
              </w:rPr>
              <w:t>–</w:t>
            </w:r>
            <w:r>
              <w:rPr>
                <w:sz w:val="22"/>
                <w:szCs w:val="22"/>
              </w:rPr>
              <w:t xml:space="preserve"> </w:t>
            </w:r>
            <w:r w:rsidR="00D068F4">
              <w:rPr>
                <w:sz w:val="22"/>
                <w:szCs w:val="22"/>
              </w:rPr>
              <w:t>A wide range of enrichment activities are planned for across year groups throughout the year.  Pupil premium children will have access and support through costings to ensure that they do not miss out.</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CE7A" w14:textId="418BD433" w:rsidR="00E66558" w:rsidRDefault="004E3026" w:rsidP="006D2D1F">
            <w:pPr>
              <w:pStyle w:val="TableRowCentered"/>
              <w:numPr>
                <w:ilvl w:val="0"/>
                <w:numId w:val="16"/>
              </w:numPr>
              <w:jc w:val="left"/>
              <w:rPr>
                <w:sz w:val="20"/>
              </w:rPr>
            </w:pPr>
            <w:r w:rsidRPr="006D2D1F">
              <w:rPr>
                <w:sz w:val="20"/>
              </w:rPr>
              <w:t xml:space="preserve">PP children will have the same opportunities as non-PP children to extra-curricular and </w:t>
            </w:r>
            <w:r w:rsidR="00CB065C" w:rsidRPr="006D2D1F">
              <w:rPr>
                <w:sz w:val="20"/>
              </w:rPr>
              <w:t>real-life</w:t>
            </w:r>
            <w:r w:rsidRPr="006D2D1F">
              <w:rPr>
                <w:sz w:val="20"/>
              </w:rPr>
              <w:t xml:space="preserve"> experiences </w:t>
            </w:r>
            <w:r w:rsidR="00CB065C" w:rsidRPr="009F3C39">
              <w:rPr>
                <w:color w:val="000000" w:themeColor="text1"/>
                <w:sz w:val="20"/>
              </w:rPr>
              <w:t>cost will be met by the school.</w:t>
            </w:r>
          </w:p>
          <w:p w14:paraId="2C586FC9" w14:textId="23B816EE" w:rsidR="00CB065C" w:rsidRPr="009F3C39" w:rsidRDefault="00CB065C" w:rsidP="006D2D1F">
            <w:pPr>
              <w:pStyle w:val="TableRowCentered"/>
              <w:numPr>
                <w:ilvl w:val="0"/>
                <w:numId w:val="16"/>
              </w:numPr>
              <w:jc w:val="left"/>
              <w:rPr>
                <w:color w:val="000000" w:themeColor="text1"/>
                <w:sz w:val="20"/>
              </w:rPr>
            </w:pPr>
            <w:r w:rsidRPr="009F3C39">
              <w:rPr>
                <w:color w:val="000000" w:themeColor="text1"/>
                <w:sz w:val="20"/>
              </w:rPr>
              <w:t>Raising asp</w:t>
            </w:r>
            <w:r w:rsidR="00D974F6" w:rsidRPr="009F3C39">
              <w:rPr>
                <w:color w:val="000000" w:themeColor="text1"/>
                <w:sz w:val="20"/>
              </w:rPr>
              <w:t>iration opportunities will be actively sought and given to PP children.</w:t>
            </w:r>
          </w:p>
          <w:p w14:paraId="7A597437" w14:textId="7CEEFE87" w:rsidR="004C5940" w:rsidRPr="009F3C39" w:rsidRDefault="0056234B" w:rsidP="006D2D1F">
            <w:pPr>
              <w:pStyle w:val="TableRowCentered"/>
              <w:numPr>
                <w:ilvl w:val="0"/>
                <w:numId w:val="16"/>
              </w:numPr>
              <w:jc w:val="left"/>
              <w:rPr>
                <w:color w:val="000000" w:themeColor="text1"/>
                <w:sz w:val="20"/>
              </w:rPr>
            </w:pPr>
            <w:r w:rsidRPr="009F3C39">
              <w:rPr>
                <w:color w:val="000000" w:themeColor="text1"/>
                <w:sz w:val="20"/>
              </w:rPr>
              <w:t>Individual PP plans will highlight opportunities for curriculum enrichment for children (music lessons etc.) which will be funded by the school.</w:t>
            </w:r>
          </w:p>
          <w:p w14:paraId="77A78A62" w14:textId="094FD52E" w:rsidR="007B59D4" w:rsidRPr="009F3C39" w:rsidRDefault="007B59D4" w:rsidP="006D2D1F">
            <w:pPr>
              <w:pStyle w:val="TableRowCentered"/>
              <w:numPr>
                <w:ilvl w:val="0"/>
                <w:numId w:val="16"/>
              </w:numPr>
              <w:jc w:val="left"/>
              <w:rPr>
                <w:color w:val="000000" w:themeColor="text1"/>
                <w:sz w:val="20"/>
              </w:rPr>
            </w:pPr>
            <w:r w:rsidRPr="009F3C39">
              <w:rPr>
                <w:color w:val="000000" w:themeColor="text1"/>
                <w:sz w:val="20"/>
              </w:rPr>
              <w:t xml:space="preserve">Curriculum enrichment </w:t>
            </w:r>
            <w:proofErr w:type="gramStart"/>
            <w:r w:rsidRPr="009F3C39">
              <w:rPr>
                <w:color w:val="000000" w:themeColor="text1"/>
                <w:sz w:val="20"/>
              </w:rPr>
              <w:t>lead</w:t>
            </w:r>
            <w:proofErr w:type="gramEnd"/>
            <w:r w:rsidRPr="009F3C39">
              <w:rPr>
                <w:color w:val="000000" w:themeColor="text1"/>
                <w:sz w:val="20"/>
              </w:rPr>
              <w:t xml:space="preserve"> to ensure equal opportunities for PP children and liaise with PP lead with regards to attendance of PP parents to events and inclusivity of events.</w:t>
            </w:r>
          </w:p>
          <w:p w14:paraId="0EF6BDEE" w14:textId="77777777" w:rsidR="004C5940" w:rsidRPr="00275F26" w:rsidRDefault="004C5940" w:rsidP="006D2D1F">
            <w:pPr>
              <w:pStyle w:val="TableRowCentered"/>
              <w:numPr>
                <w:ilvl w:val="0"/>
                <w:numId w:val="16"/>
              </w:numPr>
              <w:jc w:val="left"/>
              <w:rPr>
                <w:sz w:val="20"/>
              </w:rPr>
            </w:pPr>
            <w:r>
              <w:rPr>
                <w:sz w:val="20"/>
              </w:rPr>
              <w:t xml:space="preserve">Staff to keep extra-curricular club registers to monitor uptake. </w:t>
            </w:r>
            <w:r w:rsidRPr="009F3C39">
              <w:rPr>
                <w:color w:val="000000" w:themeColor="text1"/>
                <w:sz w:val="20"/>
              </w:rPr>
              <w:t>PP children</w:t>
            </w:r>
            <w:r w:rsidR="005C576F" w:rsidRPr="009F3C39">
              <w:rPr>
                <w:color w:val="000000" w:themeColor="text1"/>
                <w:sz w:val="20"/>
              </w:rPr>
              <w:t xml:space="preserve"> and parents</w:t>
            </w:r>
            <w:r w:rsidRPr="009F3C39">
              <w:rPr>
                <w:color w:val="000000" w:themeColor="text1"/>
                <w:sz w:val="20"/>
              </w:rPr>
              <w:t xml:space="preserve"> to be </w:t>
            </w:r>
            <w:r w:rsidR="005C576F" w:rsidRPr="009F3C39">
              <w:rPr>
                <w:color w:val="000000" w:themeColor="text1"/>
                <w:sz w:val="20"/>
              </w:rPr>
              <w:t xml:space="preserve">individually invited to clubs </w:t>
            </w:r>
          </w:p>
          <w:p w14:paraId="07EBB07A" w14:textId="77777777" w:rsidR="00275F26" w:rsidRPr="009F3C39" w:rsidRDefault="00275F26" w:rsidP="006D2D1F">
            <w:pPr>
              <w:pStyle w:val="TableRowCentered"/>
              <w:numPr>
                <w:ilvl w:val="0"/>
                <w:numId w:val="16"/>
              </w:numPr>
              <w:jc w:val="left"/>
              <w:rPr>
                <w:color w:val="000000" w:themeColor="text1"/>
                <w:sz w:val="20"/>
              </w:rPr>
            </w:pPr>
            <w:r w:rsidRPr="009F3C39">
              <w:rPr>
                <w:color w:val="000000" w:themeColor="text1"/>
                <w:sz w:val="20"/>
              </w:rPr>
              <w:t xml:space="preserve">Staff to take into account of children’s aspirations and interests when completing </w:t>
            </w:r>
            <w:proofErr w:type="spellStart"/>
            <w:r w:rsidRPr="009F3C39">
              <w:rPr>
                <w:color w:val="000000" w:themeColor="text1"/>
                <w:sz w:val="20"/>
              </w:rPr>
              <w:t>Edukey</w:t>
            </w:r>
            <w:proofErr w:type="spellEnd"/>
            <w:r w:rsidRPr="009F3C39">
              <w:rPr>
                <w:color w:val="000000" w:themeColor="text1"/>
                <w:sz w:val="20"/>
              </w:rPr>
              <w:t xml:space="preserve"> conversations, ensuring that there are opportunities throughout the year for children to enhance their interests.</w:t>
            </w:r>
          </w:p>
          <w:p w14:paraId="02710176" w14:textId="77777777" w:rsidR="00275F26" w:rsidRPr="009F3C39" w:rsidRDefault="00275F26" w:rsidP="006D2D1F">
            <w:pPr>
              <w:pStyle w:val="TableRowCentered"/>
              <w:numPr>
                <w:ilvl w:val="0"/>
                <w:numId w:val="16"/>
              </w:numPr>
              <w:jc w:val="left"/>
              <w:rPr>
                <w:color w:val="000000" w:themeColor="text1"/>
                <w:sz w:val="20"/>
              </w:rPr>
            </w:pPr>
            <w:r w:rsidRPr="009F3C39">
              <w:rPr>
                <w:color w:val="000000" w:themeColor="text1"/>
                <w:sz w:val="20"/>
              </w:rPr>
              <w:t>Staff to liaise with PP lead for support in ensuring these experiences occur.</w:t>
            </w:r>
          </w:p>
          <w:p w14:paraId="17AB5AE7" w14:textId="77777777" w:rsidR="00C37C10" w:rsidRPr="009F3C39" w:rsidRDefault="00C37C10" w:rsidP="006D2D1F">
            <w:pPr>
              <w:pStyle w:val="TableRowCentered"/>
              <w:numPr>
                <w:ilvl w:val="0"/>
                <w:numId w:val="16"/>
              </w:numPr>
              <w:jc w:val="left"/>
              <w:rPr>
                <w:color w:val="000000" w:themeColor="text1"/>
                <w:sz w:val="20"/>
              </w:rPr>
            </w:pPr>
            <w:r w:rsidRPr="009F3C39">
              <w:rPr>
                <w:color w:val="000000" w:themeColor="text1"/>
                <w:sz w:val="20"/>
              </w:rPr>
              <w:t>Links established with new local care home, who will enable the school to use their facilities, widening the enrichment opportunities the school can offer.</w:t>
            </w:r>
          </w:p>
          <w:p w14:paraId="2A7D550E" w14:textId="5D7FF592" w:rsidR="00C37C10" w:rsidRPr="006D2D1F" w:rsidRDefault="00C37C10" w:rsidP="006D2D1F">
            <w:pPr>
              <w:pStyle w:val="TableRowCentered"/>
              <w:numPr>
                <w:ilvl w:val="0"/>
                <w:numId w:val="16"/>
              </w:numPr>
              <w:jc w:val="left"/>
              <w:rPr>
                <w:sz w:val="20"/>
              </w:rPr>
            </w:pPr>
            <w:r w:rsidRPr="009F3C39">
              <w:rPr>
                <w:color w:val="000000" w:themeColor="text1"/>
                <w:sz w:val="20"/>
              </w:rPr>
              <w:lastRenderedPageBreak/>
              <w:t>Forest school opportunities, both in academic and extra-curricular time will ensure extra opportunities for wellbeing, SEMH, PP children’s interests to be pursued.</w:t>
            </w:r>
          </w:p>
        </w:tc>
      </w:tr>
      <w:tr w:rsidR="00D068F4" w14:paraId="1EB6C643" w14:textId="77777777" w:rsidTr="00881238">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35E7" w14:textId="5CE3CE7E" w:rsidR="00D068F4" w:rsidRDefault="0006778B">
            <w:pPr>
              <w:pStyle w:val="TableRow"/>
              <w:rPr>
                <w:sz w:val="22"/>
                <w:szCs w:val="22"/>
              </w:rPr>
            </w:pPr>
            <w:r>
              <w:rPr>
                <w:sz w:val="22"/>
                <w:szCs w:val="22"/>
              </w:rPr>
              <w:lastRenderedPageBreak/>
              <w:t>5 – Parents are well equipped to</w:t>
            </w:r>
            <w:r w:rsidR="00164CF1">
              <w:rPr>
                <w:sz w:val="22"/>
                <w:szCs w:val="22"/>
              </w:rPr>
              <w:t xml:space="preserve"> support their children at home.</w:t>
            </w:r>
          </w:p>
          <w:p w14:paraId="2AD79853" w14:textId="77777777" w:rsidR="0006778B" w:rsidRDefault="0006778B">
            <w:pPr>
              <w:pStyle w:val="TableRow"/>
              <w:rPr>
                <w:sz w:val="22"/>
                <w:szCs w:val="22"/>
              </w:rPr>
            </w:pPr>
            <w:r>
              <w:rPr>
                <w:sz w:val="22"/>
                <w:szCs w:val="22"/>
              </w:rPr>
              <w:t>Progress in reading will improve due to home reading frequency increasing.</w:t>
            </w:r>
          </w:p>
          <w:p w14:paraId="46E32367" w14:textId="22D800D1" w:rsidR="0006778B" w:rsidRDefault="0006778B">
            <w:pPr>
              <w:pStyle w:val="TableRow"/>
              <w:rPr>
                <w:sz w:val="22"/>
                <w:szCs w:val="22"/>
              </w:rPr>
            </w:pPr>
            <w:r>
              <w:rPr>
                <w:sz w:val="22"/>
                <w:szCs w:val="22"/>
              </w:rPr>
              <w:t>Parents feel like they are a part of the school family and feel welcomed into</w:t>
            </w:r>
            <w:r w:rsidR="000D0210">
              <w:rPr>
                <w:sz w:val="22"/>
                <w:szCs w:val="22"/>
              </w:rPr>
              <w:t xml:space="preserve"> the school, thus improving our </w:t>
            </w:r>
            <w:r>
              <w:rPr>
                <w:sz w:val="22"/>
                <w:szCs w:val="22"/>
              </w:rPr>
              <w:t>home school partnership.</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722D" w14:textId="77777777" w:rsidR="00D068F4" w:rsidRDefault="00164CF1" w:rsidP="006D2D1F">
            <w:pPr>
              <w:pStyle w:val="TableRowCentered"/>
              <w:numPr>
                <w:ilvl w:val="0"/>
                <w:numId w:val="17"/>
              </w:numPr>
              <w:jc w:val="left"/>
              <w:rPr>
                <w:sz w:val="20"/>
              </w:rPr>
            </w:pPr>
            <w:r>
              <w:rPr>
                <w:sz w:val="20"/>
              </w:rPr>
              <w:t>Well-publicised and attended workshops</w:t>
            </w:r>
            <w:r w:rsidR="000D0210">
              <w:rPr>
                <w:sz w:val="20"/>
              </w:rPr>
              <w:t xml:space="preserve"> focusing on our approach to teaching maths, reading, writing, phonics and how parents can support.</w:t>
            </w:r>
          </w:p>
          <w:p w14:paraId="626C9807" w14:textId="77777777" w:rsidR="000D0210" w:rsidRDefault="000D0210" w:rsidP="006D2D1F">
            <w:pPr>
              <w:pStyle w:val="TableRowCentered"/>
              <w:numPr>
                <w:ilvl w:val="0"/>
                <w:numId w:val="17"/>
              </w:numPr>
              <w:jc w:val="left"/>
              <w:rPr>
                <w:sz w:val="20"/>
              </w:rPr>
            </w:pPr>
            <w:r>
              <w:rPr>
                <w:sz w:val="20"/>
              </w:rPr>
              <w:t>Parents invited to termly shine mornings to work alongside their child in the classroom.</w:t>
            </w:r>
          </w:p>
          <w:p w14:paraId="03AAE9C9" w14:textId="3544B63E" w:rsidR="000D0210" w:rsidRDefault="000D0210" w:rsidP="006D2D1F">
            <w:pPr>
              <w:pStyle w:val="TableRowCentered"/>
              <w:numPr>
                <w:ilvl w:val="0"/>
                <w:numId w:val="17"/>
              </w:numPr>
              <w:jc w:val="left"/>
              <w:rPr>
                <w:sz w:val="20"/>
              </w:rPr>
            </w:pPr>
            <w:r>
              <w:rPr>
                <w:sz w:val="20"/>
              </w:rPr>
              <w:t>Manageable</w:t>
            </w:r>
            <w:r w:rsidR="00685940">
              <w:rPr>
                <w:sz w:val="20"/>
              </w:rPr>
              <w:t xml:space="preserve"> </w:t>
            </w:r>
            <w:r>
              <w:rPr>
                <w:sz w:val="20"/>
              </w:rPr>
              <w:t>homework share events to promote efforts, via Teams, Facebook and in person.</w:t>
            </w:r>
          </w:p>
          <w:p w14:paraId="36CDAAF3" w14:textId="77777777" w:rsidR="000D0210" w:rsidRDefault="000D0210" w:rsidP="006D2D1F">
            <w:pPr>
              <w:pStyle w:val="TableRowCentered"/>
              <w:numPr>
                <w:ilvl w:val="0"/>
                <w:numId w:val="17"/>
              </w:numPr>
              <w:jc w:val="left"/>
              <w:rPr>
                <w:sz w:val="20"/>
              </w:rPr>
            </w:pPr>
            <w:r>
              <w:rPr>
                <w:sz w:val="20"/>
              </w:rPr>
              <w:t>Class charts/Class dojo to ensure effective and timely communication between teacher and parent.</w:t>
            </w:r>
          </w:p>
          <w:p w14:paraId="469BADCB" w14:textId="77777777" w:rsidR="000D0210" w:rsidRDefault="000D0210" w:rsidP="006D2D1F">
            <w:pPr>
              <w:pStyle w:val="TableRowCentered"/>
              <w:numPr>
                <w:ilvl w:val="0"/>
                <w:numId w:val="17"/>
              </w:numPr>
              <w:jc w:val="left"/>
              <w:rPr>
                <w:sz w:val="20"/>
              </w:rPr>
            </w:pPr>
            <w:r>
              <w:rPr>
                <w:sz w:val="20"/>
              </w:rPr>
              <w:t>Frequent Facebook posts promoting great exciting learning in all year groups.</w:t>
            </w:r>
          </w:p>
          <w:p w14:paraId="356D8E9B" w14:textId="0032E89F" w:rsidR="00685940" w:rsidRPr="00952FD4" w:rsidRDefault="00685940" w:rsidP="006D2D1F">
            <w:pPr>
              <w:pStyle w:val="TableRowCentered"/>
              <w:numPr>
                <w:ilvl w:val="0"/>
                <w:numId w:val="17"/>
              </w:numPr>
              <w:jc w:val="left"/>
              <w:rPr>
                <w:color w:val="000000" w:themeColor="text1"/>
                <w:sz w:val="20"/>
              </w:rPr>
            </w:pPr>
            <w:r w:rsidRPr="00952FD4">
              <w:rPr>
                <w:color w:val="000000" w:themeColor="text1"/>
                <w:sz w:val="20"/>
              </w:rPr>
              <w:t xml:space="preserve">PP parents receive personal invites to Pastoral Coffee and </w:t>
            </w:r>
            <w:r w:rsidR="00275F26" w:rsidRPr="00952FD4">
              <w:rPr>
                <w:color w:val="000000" w:themeColor="text1"/>
                <w:sz w:val="20"/>
              </w:rPr>
              <w:t>Catch-up</w:t>
            </w:r>
            <w:r w:rsidRPr="00952FD4">
              <w:rPr>
                <w:color w:val="000000" w:themeColor="text1"/>
                <w:sz w:val="20"/>
              </w:rPr>
              <w:t xml:space="preserve"> sessions </w:t>
            </w:r>
          </w:p>
          <w:p w14:paraId="38FB64F4" w14:textId="77777777" w:rsidR="007B59D4" w:rsidRPr="00952FD4" w:rsidRDefault="007B59D4" w:rsidP="006D2D1F">
            <w:pPr>
              <w:pStyle w:val="TableRowCentered"/>
              <w:numPr>
                <w:ilvl w:val="0"/>
                <w:numId w:val="17"/>
              </w:numPr>
              <w:jc w:val="left"/>
              <w:rPr>
                <w:color w:val="000000" w:themeColor="text1"/>
                <w:sz w:val="20"/>
              </w:rPr>
            </w:pPr>
            <w:r w:rsidRPr="00952FD4">
              <w:rPr>
                <w:color w:val="000000" w:themeColor="text1"/>
                <w:sz w:val="20"/>
              </w:rPr>
              <w:t xml:space="preserve">PP </w:t>
            </w:r>
            <w:proofErr w:type="gramStart"/>
            <w:r w:rsidRPr="00952FD4">
              <w:rPr>
                <w:color w:val="000000" w:themeColor="text1"/>
                <w:sz w:val="20"/>
              </w:rPr>
              <w:t>lead</w:t>
            </w:r>
            <w:proofErr w:type="gramEnd"/>
            <w:r w:rsidRPr="00952FD4">
              <w:rPr>
                <w:color w:val="000000" w:themeColor="text1"/>
                <w:sz w:val="20"/>
              </w:rPr>
              <w:t xml:space="preserve"> to work with attendance officer to host coffee morning for PP parents and professionals in parenting and attendance to attend.</w:t>
            </w:r>
          </w:p>
          <w:p w14:paraId="12D2092D" w14:textId="15A2C668" w:rsidR="00275F26" w:rsidRPr="006D2D1F" w:rsidRDefault="00275F26" w:rsidP="006D2D1F">
            <w:pPr>
              <w:pStyle w:val="TableRowCentered"/>
              <w:numPr>
                <w:ilvl w:val="0"/>
                <w:numId w:val="17"/>
              </w:numPr>
              <w:jc w:val="left"/>
              <w:rPr>
                <w:sz w:val="20"/>
              </w:rPr>
            </w:pPr>
            <w:r w:rsidRPr="00952FD4">
              <w:rPr>
                <w:color w:val="000000" w:themeColor="text1"/>
                <w:sz w:val="20"/>
              </w:rPr>
              <w:t>Parents feel involved in the school’s decision making and that their thoughts are valued. Parent voice to highlight views on homework and school offer.</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690ABFC8"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0172B1" w:rsidR="00E66558" w:rsidRDefault="009D71E8">
      <w:r>
        <w:t xml:space="preserve">Budgeted cost: £ </w:t>
      </w:r>
      <w:r w:rsidR="0007328A">
        <w:rPr>
          <w:i/>
          <w:iCs/>
        </w:rPr>
        <w:t>2</w:t>
      </w:r>
      <w:r w:rsidR="00CE6193">
        <w:rPr>
          <w:i/>
          <w:iCs/>
        </w:rPr>
        <w:t>9</w:t>
      </w:r>
      <w:r w:rsidR="0007328A">
        <w:rPr>
          <w:i/>
          <w:iCs/>
        </w:rPr>
        <w:t>,000</w:t>
      </w:r>
    </w:p>
    <w:tbl>
      <w:tblPr>
        <w:tblW w:w="5000" w:type="pct"/>
        <w:tblCellMar>
          <w:left w:w="10" w:type="dxa"/>
          <w:right w:w="10" w:type="dxa"/>
        </w:tblCellMar>
        <w:tblLook w:val="04A0" w:firstRow="1" w:lastRow="0" w:firstColumn="1" w:lastColumn="0" w:noHBand="0" w:noVBand="1"/>
      </w:tblPr>
      <w:tblGrid>
        <w:gridCol w:w="2991"/>
        <w:gridCol w:w="4732"/>
        <w:gridCol w:w="2830"/>
      </w:tblGrid>
      <w:tr w:rsidR="00E66558" w14:paraId="2A7D5519"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7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3348A" w14:paraId="20FD955A"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70D6" w14:textId="4ECCD01D" w:rsidR="00E3348A" w:rsidRPr="00F2703B" w:rsidRDefault="00E3348A" w:rsidP="00E3348A">
            <w:pPr>
              <w:pStyle w:val="TableRow"/>
              <w:rPr>
                <w:sz w:val="22"/>
                <w:szCs w:val="20"/>
              </w:rPr>
            </w:pPr>
            <w:r>
              <w:rPr>
                <w:sz w:val="22"/>
              </w:rPr>
              <w:t xml:space="preserve">Appointment of </w:t>
            </w:r>
            <w:r w:rsidR="002C3F17">
              <w:rPr>
                <w:sz w:val="22"/>
              </w:rPr>
              <w:t xml:space="preserve">new </w:t>
            </w:r>
            <w:r>
              <w:rPr>
                <w:sz w:val="22"/>
              </w:rPr>
              <w:t>Senior</w:t>
            </w:r>
            <w:r>
              <w:rPr>
                <w:spacing w:val="-59"/>
                <w:sz w:val="22"/>
              </w:rPr>
              <w:t xml:space="preserve"> </w:t>
            </w:r>
            <w:r>
              <w:rPr>
                <w:sz w:val="22"/>
              </w:rPr>
              <w:t>Leader to oversee PP</w:t>
            </w:r>
            <w:r>
              <w:rPr>
                <w:spacing w:val="-59"/>
                <w:sz w:val="22"/>
              </w:rPr>
              <w:t xml:space="preserve"> </w:t>
            </w:r>
            <w:r>
              <w:rPr>
                <w:sz w:val="22"/>
              </w:rPr>
              <w:t>strategy</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9F56" w14:textId="77777777" w:rsidR="00E3348A" w:rsidRDefault="00E3348A" w:rsidP="00E3348A">
            <w:pPr>
              <w:pStyle w:val="TableRowCentered"/>
              <w:jc w:val="left"/>
              <w:rPr>
                <w:rFonts w:cs="Arial"/>
              </w:rPr>
            </w:pPr>
            <w:r w:rsidRPr="00BC634B">
              <w:rPr>
                <w:rFonts w:cs="Arial"/>
              </w:rPr>
              <w:t>The EEF’s guide “Putting Evidence to Work, A Guide for Implementation”</w:t>
            </w:r>
            <w:sdt>
              <w:sdtPr>
                <w:rPr>
                  <w:rFonts w:cs="Arial"/>
                </w:rPr>
                <w:id w:val="1979728379"/>
                <w:citation/>
              </w:sdtPr>
              <w:sdtEndPr/>
              <w:sdtContent>
                <w:r w:rsidRPr="00BC634B">
                  <w:rPr>
                    <w:rFonts w:cs="Arial"/>
                  </w:rPr>
                  <w:fldChar w:fldCharType="begin"/>
                </w:r>
                <w:r w:rsidRPr="00BC634B">
                  <w:rPr>
                    <w:rFonts w:cs="Arial"/>
                  </w:rPr>
                  <w:instrText xml:space="preserve"> CITATION Sha181 \l 2057 </w:instrText>
                </w:r>
                <w:r w:rsidRPr="00BC634B">
                  <w:rPr>
                    <w:rFonts w:cs="Arial"/>
                  </w:rPr>
                  <w:fldChar w:fldCharType="separate"/>
                </w:r>
                <w:r>
                  <w:rPr>
                    <w:rFonts w:cs="Arial"/>
                    <w:noProof/>
                  </w:rPr>
                  <w:t xml:space="preserve"> (Sharples, Albers, &amp; Fraser, 2018)</w:t>
                </w:r>
                <w:r w:rsidRPr="00BC634B">
                  <w:rPr>
                    <w:rFonts w:cs="Arial"/>
                  </w:rPr>
                  <w:fldChar w:fldCharType="end"/>
                </w:r>
              </w:sdtContent>
            </w:sdt>
            <w:r w:rsidRPr="00BC634B">
              <w:rPr>
                <w:rFonts w:cs="Arial"/>
              </w:rPr>
              <w:t xml:space="preserve"> – highlights the importance of building leadership capacity to deliver school improvement</w:t>
            </w:r>
          </w:p>
          <w:p w14:paraId="31EE8601" w14:textId="42259C54" w:rsidR="00E3348A" w:rsidRDefault="00E3348A" w:rsidP="00E3348A">
            <w:pPr>
              <w:pStyle w:val="TableRowCentered"/>
              <w:jc w:val="left"/>
              <w:rPr>
                <w:sz w:val="22"/>
              </w:rPr>
            </w:pPr>
            <w:r>
              <w:rPr>
                <w:sz w:val="22"/>
              </w:rPr>
              <w:t>EEF Implementation Guide states that</w:t>
            </w:r>
            <w:r>
              <w:rPr>
                <w:spacing w:val="1"/>
                <w:sz w:val="22"/>
              </w:rPr>
              <w:t xml:space="preserve"> </w:t>
            </w:r>
            <w:r>
              <w:rPr>
                <w:sz w:val="22"/>
              </w:rPr>
              <w:t>‘school leaders play a central role in</w:t>
            </w:r>
            <w:r>
              <w:rPr>
                <w:spacing w:val="1"/>
                <w:sz w:val="22"/>
              </w:rPr>
              <w:t xml:space="preserve"> </w:t>
            </w:r>
            <w:r>
              <w:rPr>
                <w:sz w:val="22"/>
              </w:rPr>
              <w:t>improving education practices through</w:t>
            </w:r>
            <w:r>
              <w:rPr>
                <w:spacing w:val="1"/>
                <w:sz w:val="22"/>
              </w:rPr>
              <w:t xml:space="preserve"> </w:t>
            </w:r>
            <w:r>
              <w:rPr>
                <w:sz w:val="22"/>
              </w:rPr>
              <w:t>high-quality implementation’ by ‘defining</w:t>
            </w:r>
            <w:r>
              <w:rPr>
                <w:spacing w:val="-60"/>
                <w:sz w:val="22"/>
              </w:rPr>
              <w:t xml:space="preserve"> </w:t>
            </w:r>
            <w:r>
              <w:rPr>
                <w:sz w:val="22"/>
              </w:rPr>
              <w:t>both a vision for, and standards of,</w:t>
            </w:r>
            <w:r>
              <w:rPr>
                <w:spacing w:val="1"/>
                <w:sz w:val="22"/>
              </w:rPr>
              <w:t xml:space="preserve"> </w:t>
            </w:r>
            <w:r>
              <w:rPr>
                <w:sz w:val="22"/>
              </w:rPr>
              <w:t>desirable</w:t>
            </w:r>
            <w:r>
              <w:rPr>
                <w:spacing w:val="-1"/>
                <w:sz w:val="22"/>
              </w:rPr>
              <w:t xml:space="preserve"> </w:t>
            </w:r>
            <w:r>
              <w:rPr>
                <w:sz w:val="22"/>
              </w:rPr>
              <w:t>implementation’.</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9A0C" w14:textId="77777777" w:rsidR="00E3348A" w:rsidRDefault="00E3348A" w:rsidP="00E3348A">
            <w:pPr>
              <w:pStyle w:val="TableRowCentered"/>
              <w:jc w:val="left"/>
              <w:rPr>
                <w:sz w:val="22"/>
              </w:rPr>
            </w:pPr>
          </w:p>
        </w:tc>
      </w:tr>
      <w:tr w:rsidR="00584A3B" w14:paraId="2A7D551D"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C8F756C" w:rsidR="00584A3B" w:rsidRDefault="002C3F17" w:rsidP="00584A3B">
            <w:pPr>
              <w:pStyle w:val="TableRow"/>
            </w:pPr>
            <w:r>
              <w:rPr>
                <w:sz w:val="22"/>
                <w:szCs w:val="20"/>
              </w:rPr>
              <w:t>Staff meetings</w:t>
            </w:r>
            <w:r w:rsidR="00584A3B" w:rsidRPr="00F2703B">
              <w:rPr>
                <w:sz w:val="22"/>
                <w:szCs w:val="20"/>
              </w:rPr>
              <w:t xml:space="preserve"> looking at </w:t>
            </w:r>
            <w:r w:rsidR="00584A3B">
              <w:rPr>
                <w:sz w:val="22"/>
                <w:szCs w:val="20"/>
              </w:rPr>
              <w:t xml:space="preserve">the use of </w:t>
            </w:r>
            <w:proofErr w:type="spellStart"/>
            <w:r w:rsidR="00584A3B">
              <w:rPr>
                <w:sz w:val="22"/>
                <w:szCs w:val="20"/>
              </w:rPr>
              <w:t>Edukey</w:t>
            </w:r>
            <w:proofErr w:type="spellEnd"/>
            <w:r w:rsidR="00584A3B">
              <w:rPr>
                <w:sz w:val="22"/>
                <w:szCs w:val="20"/>
              </w:rPr>
              <w:t xml:space="preserve"> Provision Mapping tool</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B229" w14:textId="77777777" w:rsidR="00584A3B" w:rsidRDefault="000D258D" w:rsidP="00584A3B">
            <w:pPr>
              <w:pStyle w:val="TableRowCentered"/>
              <w:jc w:val="left"/>
              <w:rPr>
                <w:sz w:val="22"/>
              </w:rPr>
            </w:pPr>
            <w:r>
              <w:rPr>
                <w:sz w:val="22"/>
              </w:rPr>
              <w:t>Building an ongoing holistic understanding of pupils and their needs</w:t>
            </w:r>
          </w:p>
          <w:p w14:paraId="2A7D551B" w14:textId="44F047B8" w:rsidR="000D258D" w:rsidRPr="000D258D" w:rsidRDefault="000D258D" w:rsidP="00584A3B">
            <w:pPr>
              <w:pStyle w:val="TableRowCentered"/>
              <w:jc w:val="left"/>
              <w:rPr>
                <w:i/>
                <w:iCs/>
                <w:sz w:val="22"/>
              </w:rPr>
            </w:pPr>
            <w:r w:rsidRPr="000D258D">
              <w:rPr>
                <w:i/>
                <w:iCs/>
                <w:sz w:val="22"/>
              </w:rPr>
              <w:t>EEF Special educational needs in mainstream schools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ADC7080" w:rsidR="00584A3B" w:rsidRDefault="00584A3B" w:rsidP="00584A3B">
            <w:pPr>
              <w:pStyle w:val="TableRowCentered"/>
              <w:jc w:val="left"/>
              <w:rPr>
                <w:sz w:val="22"/>
              </w:rPr>
            </w:pPr>
            <w:r>
              <w:rPr>
                <w:sz w:val="22"/>
              </w:rPr>
              <w:t>2</w:t>
            </w:r>
          </w:p>
        </w:tc>
      </w:tr>
      <w:tr w:rsidR="00584A3B" w14:paraId="07184023"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AF5C" w14:textId="72C47602" w:rsidR="00584A3B" w:rsidRDefault="00584A3B" w:rsidP="00584A3B">
            <w:pPr>
              <w:pStyle w:val="TableRow"/>
              <w:rPr>
                <w:i/>
                <w:sz w:val="22"/>
              </w:rPr>
            </w:pPr>
            <w:r>
              <w:rPr>
                <w:sz w:val="22"/>
              </w:rPr>
              <w:t xml:space="preserve">The teacher in charge of SEND and the PP champion will work together to identify any support staff who would benefit from further CPD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124A" w14:textId="77777777" w:rsidR="00584A3B" w:rsidRDefault="00584A3B" w:rsidP="00584A3B">
            <w:pPr>
              <w:pStyle w:val="TableRowCentered"/>
              <w:jc w:val="left"/>
              <w:rPr>
                <w:sz w:val="22"/>
              </w:rPr>
            </w:pPr>
            <w:r>
              <w:rPr>
                <w:sz w:val="22"/>
              </w:rPr>
              <w:t>Staff who feel skilled and confident leading an intervention will see better progress from the children.</w:t>
            </w:r>
          </w:p>
          <w:p w14:paraId="64C322AC" w14:textId="0CAFC7FB" w:rsidR="00584A3B" w:rsidRDefault="00584A3B" w:rsidP="00584A3B">
            <w:pPr>
              <w:pStyle w:val="TableRowCentered"/>
              <w:jc w:val="left"/>
              <w:rPr>
                <w:sz w:val="22"/>
              </w:rPr>
            </w:pPr>
            <w:r w:rsidRPr="00B31A22">
              <w:rPr>
                <w:sz w:val="22"/>
              </w:rPr>
              <w:t>We hope to see LSAs becoming more confident with monitoring and evaluating the interventions which take place and enabling them to evaluate which strategies lead to good progress and how this is measured.</w:t>
            </w:r>
          </w:p>
          <w:p w14:paraId="4E979896" w14:textId="28C5995F" w:rsidR="000D258D" w:rsidRDefault="000D258D" w:rsidP="00584A3B">
            <w:pPr>
              <w:pStyle w:val="TableRowCentered"/>
              <w:jc w:val="left"/>
              <w:rPr>
                <w:sz w:val="22"/>
              </w:rPr>
            </w:pPr>
          </w:p>
          <w:p w14:paraId="5C40CB6D" w14:textId="77777777" w:rsidR="000D258D" w:rsidRDefault="000D258D" w:rsidP="00E3348A">
            <w:pPr>
              <w:pStyle w:val="TableRowCentered"/>
              <w:jc w:val="left"/>
              <w:rPr>
                <w:sz w:val="22"/>
              </w:rPr>
            </w:pPr>
            <w:r>
              <w:rPr>
                <w:sz w:val="22"/>
              </w:rPr>
              <w:t xml:space="preserve">Complement high quality teaching with carefully selected small-group and one to one </w:t>
            </w:r>
            <w:proofErr w:type="gramStart"/>
            <w:r>
              <w:rPr>
                <w:sz w:val="22"/>
              </w:rPr>
              <w:t>interventions</w:t>
            </w:r>
            <w:proofErr w:type="gramEnd"/>
            <w:r w:rsidR="00E3348A">
              <w:rPr>
                <w:sz w:val="22"/>
              </w:rPr>
              <w:t>.</w:t>
            </w:r>
          </w:p>
          <w:p w14:paraId="082D19CA" w14:textId="77777777" w:rsidR="00E3348A" w:rsidRDefault="00E3348A" w:rsidP="00E3348A">
            <w:pPr>
              <w:pStyle w:val="TableRowCentered"/>
              <w:jc w:val="left"/>
              <w:rPr>
                <w:sz w:val="22"/>
              </w:rPr>
            </w:pPr>
          </w:p>
          <w:p w14:paraId="0B2D3D37" w14:textId="77777777" w:rsidR="00E3348A" w:rsidRDefault="00E3348A" w:rsidP="00E3348A">
            <w:pPr>
              <w:pStyle w:val="TableRowCentered"/>
              <w:ind w:left="0"/>
              <w:jc w:val="left"/>
              <w:rPr>
                <w:i/>
                <w:iCs/>
                <w:sz w:val="22"/>
              </w:rPr>
            </w:pPr>
            <w:r w:rsidRPr="000D258D">
              <w:rPr>
                <w:i/>
                <w:iCs/>
                <w:sz w:val="22"/>
              </w:rPr>
              <w:t>EEF Special educational needs in mainstream schools</w:t>
            </w:r>
          </w:p>
          <w:p w14:paraId="3BD75A25" w14:textId="77777777" w:rsidR="00E3348A" w:rsidRDefault="00E3348A" w:rsidP="00E3348A">
            <w:pPr>
              <w:pStyle w:val="TableRowCentered"/>
              <w:ind w:left="0"/>
              <w:jc w:val="left"/>
              <w:rPr>
                <w:i/>
                <w:iCs/>
                <w:sz w:val="22"/>
              </w:rPr>
            </w:pPr>
          </w:p>
          <w:p w14:paraId="251E51E9" w14:textId="33DECCBE" w:rsidR="00E3348A" w:rsidRDefault="00E3348A" w:rsidP="00E3348A">
            <w:pPr>
              <w:pStyle w:val="TableRowCentered"/>
              <w:ind w:left="0"/>
              <w:jc w:val="left"/>
              <w:rPr>
                <w:sz w:val="22"/>
              </w:rPr>
            </w:pPr>
            <w:r>
              <w:rPr>
                <w:i/>
                <w:iCs/>
                <w:sz w:val="22"/>
              </w:rPr>
              <w:t>Small group tuition +4 months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2A4B" w14:textId="2634EA72" w:rsidR="00584A3B" w:rsidRDefault="00584A3B" w:rsidP="00584A3B">
            <w:pPr>
              <w:pStyle w:val="TableRowCentered"/>
              <w:jc w:val="left"/>
              <w:rPr>
                <w:sz w:val="22"/>
              </w:rPr>
            </w:pPr>
            <w:r>
              <w:rPr>
                <w:sz w:val="22"/>
              </w:rPr>
              <w:t>3</w:t>
            </w:r>
          </w:p>
        </w:tc>
      </w:tr>
      <w:tr w:rsidR="000F72D5" w14:paraId="31BCA313"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23EB" w14:textId="71ED834E" w:rsidR="000F72D5" w:rsidRDefault="00FD2370" w:rsidP="000F72D5">
            <w:pPr>
              <w:pStyle w:val="TableRow"/>
              <w:rPr>
                <w:sz w:val="22"/>
              </w:rPr>
            </w:pPr>
            <w:r>
              <w:rPr>
                <w:rFonts w:cs="Arial"/>
                <w:iCs/>
                <w:color w:val="000000" w:themeColor="text1"/>
                <w:sz w:val="22"/>
                <w:szCs w:val="22"/>
                <w:lang w:eastAsia="en-US"/>
              </w:rPr>
              <w:t>CPD for PP lead</w:t>
            </w:r>
            <w:r w:rsidR="000F72D5">
              <w:rPr>
                <w:rFonts w:cs="Arial"/>
                <w:iCs/>
                <w:color w:val="000000" w:themeColor="text1"/>
                <w:sz w:val="22"/>
                <w:szCs w:val="22"/>
                <w:lang w:eastAsia="en-US"/>
              </w:rPr>
              <w:t xml:space="preserve"> to ensure robust tracking systems are in place</w:t>
            </w:r>
            <w:r>
              <w:rPr>
                <w:rFonts w:cs="Arial"/>
                <w:iCs/>
                <w:color w:val="000000" w:themeColor="text1"/>
                <w:sz w:val="22"/>
                <w:szCs w:val="22"/>
                <w:lang w:eastAsia="en-US"/>
              </w:rPr>
              <w:t xml:space="preserve"> which are monitored and impact reviewed.</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CDD5" w14:textId="23F22857" w:rsidR="000F72D5" w:rsidRDefault="000F72D5" w:rsidP="000F72D5">
            <w:pPr>
              <w:pStyle w:val="TableRowCentered"/>
              <w:jc w:val="left"/>
              <w:rPr>
                <w:sz w:val="22"/>
              </w:rPr>
            </w:pPr>
            <w:r w:rsidRPr="00F72B5B">
              <w:rPr>
                <w:rFonts w:cs="Arial"/>
                <w:sz w:val="22"/>
                <w:szCs w:val="18"/>
              </w:rPr>
              <w:t>The EEF’s guide “Putting Evidence to Work, A Guide for Implementation”</w:t>
            </w:r>
            <w:sdt>
              <w:sdtPr>
                <w:rPr>
                  <w:rFonts w:cs="Arial"/>
                  <w:sz w:val="22"/>
                  <w:szCs w:val="18"/>
                </w:rPr>
                <w:id w:val="598763374"/>
                <w:citation/>
              </w:sdtPr>
              <w:sdtEndPr/>
              <w:sdtContent>
                <w:r w:rsidRPr="00F72B5B">
                  <w:rPr>
                    <w:rFonts w:cs="Arial"/>
                    <w:sz w:val="22"/>
                    <w:szCs w:val="18"/>
                  </w:rPr>
                  <w:fldChar w:fldCharType="begin"/>
                </w:r>
                <w:r w:rsidRPr="00F72B5B">
                  <w:rPr>
                    <w:rFonts w:cs="Arial"/>
                    <w:sz w:val="22"/>
                    <w:szCs w:val="18"/>
                  </w:rPr>
                  <w:instrText xml:space="preserve"> CITATION Sha181 \l 2057 </w:instrText>
                </w:r>
                <w:r w:rsidRPr="00F72B5B">
                  <w:rPr>
                    <w:rFonts w:cs="Arial"/>
                    <w:sz w:val="22"/>
                    <w:szCs w:val="18"/>
                  </w:rPr>
                  <w:fldChar w:fldCharType="separate"/>
                </w:r>
                <w:r>
                  <w:rPr>
                    <w:rFonts w:cs="Arial"/>
                    <w:noProof/>
                    <w:sz w:val="22"/>
                    <w:szCs w:val="18"/>
                  </w:rPr>
                  <w:t xml:space="preserve"> (Sharples, Albers, &amp; Fraser, 2018)</w:t>
                </w:r>
                <w:r w:rsidRPr="00F72B5B">
                  <w:rPr>
                    <w:rFonts w:cs="Arial"/>
                    <w:sz w:val="22"/>
                    <w:szCs w:val="18"/>
                  </w:rPr>
                  <w:fldChar w:fldCharType="end"/>
                </w:r>
              </w:sdtContent>
            </w:sdt>
            <w:r w:rsidRPr="00F72B5B">
              <w:rPr>
                <w:rFonts w:cs="Arial"/>
                <w:sz w:val="22"/>
                <w:szCs w:val="18"/>
              </w:rPr>
              <w:t xml:space="preserve"> – highlights the importance of building</w:t>
            </w:r>
            <w:r>
              <w:rPr>
                <w:rFonts w:cs="Arial"/>
                <w:sz w:val="22"/>
                <w:szCs w:val="18"/>
              </w:rPr>
              <w:t xml:space="preserve"> teams such as “data teams”</w:t>
            </w:r>
            <w:r w:rsidRPr="00F72B5B">
              <w:rPr>
                <w:rFonts w:cs="Arial"/>
                <w:sz w:val="22"/>
                <w:szCs w:val="18"/>
              </w:rPr>
              <w:t xml:space="preserve"> to </w:t>
            </w:r>
            <w:r>
              <w:rPr>
                <w:rFonts w:cs="Arial"/>
                <w:sz w:val="22"/>
                <w:szCs w:val="18"/>
              </w:rPr>
              <w:t xml:space="preserve">improve leadership capacity and </w:t>
            </w:r>
            <w:r w:rsidRPr="00F72B5B">
              <w:rPr>
                <w:rFonts w:cs="Arial"/>
                <w:sz w:val="22"/>
                <w:szCs w:val="18"/>
              </w:rPr>
              <w:t>deliver school improvement</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2797" w14:textId="77777777" w:rsidR="000F72D5" w:rsidRDefault="000F72D5" w:rsidP="000F72D5">
            <w:pPr>
              <w:pStyle w:val="TableRowCentered"/>
              <w:jc w:val="left"/>
              <w:rPr>
                <w:sz w:val="22"/>
              </w:rPr>
            </w:pPr>
          </w:p>
        </w:tc>
      </w:tr>
      <w:tr w:rsidR="00D2299D" w14:paraId="5F5D3B33"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A9A3" w14:textId="4128E96C" w:rsidR="00D2299D" w:rsidRPr="009A656D" w:rsidRDefault="00D2299D" w:rsidP="00D2299D">
            <w:pPr>
              <w:pStyle w:val="TableRow"/>
              <w:rPr>
                <w:sz w:val="22"/>
                <w:szCs w:val="22"/>
              </w:rPr>
            </w:pPr>
            <w:r w:rsidRPr="009A656D">
              <w:rPr>
                <w:rFonts w:cs="Arial"/>
                <w:color w:val="000000" w:themeColor="text1"/>
                <w:sz w:val="22"/>
                <w:szCs w:val="22"/>
              </w:rPr>
              <w:t xml:space="preserve">Teaching and Learning focus on evidence-based strategies to support Quality First Teaching.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BDA8" w14:textId="77777777" w:rsidR="00D2299D" w:rsidRPr="00BC634B" w:rsidRDefault="00D2299D" w:rsidP="00D2299D">
            <w:pPr>
              <w:pStyle w:val="TableRowCentered"/>
              <w:jc w:val="left"/>
              <w:rPr>
                <w:rFonts w:cs="Arial"/>
                <w:color w:val="000000" w:themeColor="text1"/>
                <w:sz w:val="22"/>
                <w:szCs w:val="22"/>
              </w:rPr>
            </w:pPr>
            <w:r w:rsidRPr="00BC634B">
              <w:rPr>
                <w:rFonts w:cs="Arial"/>
                <w:color w:val="000000" w:themeColor="text1"/>
                <w:sz w:val="22"/>
                <w:szCs w:val="22"/>
              </w:rPr>
              <w:t>Supporting the Attainment of Disadvantaged Pupils (DFE, 2015) suggests high quality teaching as a key aspect of successful schools.</w:t>
            </w:r>
          </w:p>
          <w:p w14:paraId="7A6BC5AC" w14:textId="77777777" w:rsidR="00D2299D" w:rsidRPr="00BC634B" w:rsidRDefault="00D2299D" w:rsidP="00D2299D">
            <w:pPr>
              <w:pStyle w:val="TableRowCentered"/>
              <w:jc w:val="left"/>
              <w:rPr>
                <w:rFonts w:cs="Arial"/>
                <w:color w:val="000000" w:themeColor="text1"/>
                <w:sz w:val="22"/>
                <w:szCs w:val="22"/>
              </w:rPr>
            </w:pPr>
          </w:p>
          <w:p w14:paraId="138B4A0E" w14:textId="77777777" w:rsidR="00D2299D" w:rsidRPr="00BC634B" w:rsidRDefault="00D2299D" w:rsidP="00D2299D">
            <w:pPr>
              <w:pStyle w:val="TableRowCentered"/>
              <w:spacing w:line="256" w:lineRule="auto"/>
              <w:jc w:val="left"/>
              <w:rPr>
                <w:rFonts w:cs="Arial"/>
                <w:iCs/>
                <w:color w:val="000000" w:themeColor="text1"/>
                <w:sz w:val="22"/>
                <w:szCs w:val="22"/>
                <w:lang w:eastAsia="en-US"/>
              </w:rPr>
            </w:pPr>
            <w:r w:rsidRPr="00BC634B">
              <w:rPr>
                <w:rFonts w:cs="Arial"/>
                <w:iCs/>
                <w:color w:val="000000" w:themeColor="text1"/>
                <w:sz w:val="22"/>
                <w:szCs w:val="22"/>
                <w:lang w:eastAsia="en-US"/>
              </w:rPr>
              <w:t xml:space="preserve">Wider educational literature </w:t>
            </w:r>
            <w:proofErr w:type="gramStart"/>
            <w:r w:rsidRPr="00BC634B">
              <w:rPr>
                <w:rFonts w:cs="Arial"/>
                <w:iCs/>
                <w:color w:val="000000" w:themeColor="text1"/>
                <w:sz w:val="22"/>
                <w:szCs w:val="22"/>
                <w:lang w:eastAsia="en-US"/>
              </w:rPr>
              <w:t>e.g.</w:t>
            </w:r>
            <w:proofErr w:type="gramEnd"/>
            <w:r w:rsidRPr="00BC634B">
              <w:rPr>
                <w:rFonts w:cs="Arial"/>
                <w:iCs/>
                <w:color w:val="000000" w:themeColor="text1"/>
                <w:sz w:val="22"/>
                <w:szCs w:val="22"/>
                <w:lang w:eastAsia="en-US"/>
              </w:rPr>
              <w:t xml:space="preserve"> </w:t>
            </w:r>
            <w:proofErr w:type="spellStart"/>
            <w:r w:rsidRPr="00BC634B">
              <w:rPr>
                <w:rFonts w:cs="Arial"/>
                <w:iCs/>
                <w:color w:val="000000" w:themeColor="text1"/>
                <w:sz w:val="22"/>
                <w:szCs w:val="22"/>
                <w:lang w:eastAsia="en-US"/>
              </w:rPr>
              <w:t>Lemov</w:t>
            </w:r>
            <w:proofErr w:type="spellEnd"/>
            <w:r w:rsidRPr="00BC634B">
              <w:rPr>
                <w:rFonts w:cs="Arial"/>
                <w:iCs/>
                <w:color w:val="000000" w:themeColor="text1"/>
                <w:sz w:val="22"/>
                <w:szCs w:val="22"/>
                <w:lang w:eastAsia="en-US"/>
              </w:rPr>
              <w:t xml:space="preserve"> </w:t>
            </w:r>
            <w:sdt>
              <w:sdtPr>
                <w:rPr>
                  <w:rFonts w:cs="Arial"/>
                  <w:iCs/>
                  <w:color w:val="000000" w:themeColor="text1"/>
                  <w:sz w:val="22"/>
                  <w:szCs w:val="22"/>
                  <w:lang w:eastAsia="en-US"/>
                </w:rPr>
                <w:id w:val="-165020812"/>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Lem10 \n  \t  \l 2057 </w:instrText>
                </w:r>
                <w:r w:rsidRPr="00BC634B">
                  <w:rPr>
                    <w:rFonts w:cs="Arial"/>
                    <w:iCs/>
                    <w:color w:val="000000" w:themeColor="text1"/>
                    <w:sz w:val="22"/>
                    <w:szCs w:val="22"/>
                    <w:lang w:eastAsia="en-US"/>
                  </w:rPr>
                  <w:fldChar w:fldCharType="separate"/>
                </w:r>
                <w:r>
                  <w:rPr>
                    <w:rFonts w:cs="Arial"/>
                    <w:noProof/>
                    <w:color w:val="000000" w:themeColor="text1"/>
                    <w:sz w:val="22"/>
                    <w:szCs w:val="22"/>
                    <w:lang w:eastAsia="en-US"/>
                  </w:rPr>
                  <w:t>(2010)</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&amp; Sherrington,</w:t>
            </w:r>
            <w:sdt>
              <w:sdtPr>
                <w:rPr>
                  <w:rFonts w:cs="Arial"/>
                  <w:iCs/>
                  <w:color w:val="000000" w:themeColor="text1"/>
                  <w:sz w:val="22"/>
                  <w:szCs w:val="22"/>
                  <w:lang w:eastAsia="en-US"/>
                </w:rPr>
                <w:id w:val="-397514486"/>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She19 \n  \t  \l 2057 </w:instrText>
                </w:r>
                <w:r w:rsidRPr="00BC634B">
                  <w:rPr>
                    <w:rFonts w:cs="Arial"/>
                    <w:iCs/>
                    <w:color w:val="000000" w:themeColor="text1"/>
                    <w:sz w:val="22"/>
                    <w:szCs w:val="22"/>
                    <w:lang w:eastAsia="en-US"/>
                  </w:rPr>
                  <w:fldChar w:fldCharType="separate"/>
                </w:r>
                <w:r>
                  <w:rPr>
                    <w:rFonts w:cs="Arial"/>
                    <w:iCs/>
                    <w:noProof/>
                    <w:color w:val="000000" w:themeColor="text1"/>
                    <w:sz w:val="22"/>
                    <w:szCs w:val="22"/>
                    <w:lang w:eastAsia="en-US"/>
                  </w:rPr>
                  <w:t xml:space="preserve"> </w:t>
                </w:r>
                <w:r>
                  <w:rPr>
                    <w:rFonts w:cs="Arial"/>
                    <w:noProof/>
                    <w:color w:val="000000" w:themeColor="text1"/>
                    <w:sz w:val="22"/>
                    <w:szCs w:val="22"/>
                    <w:lang w:eastAsia="en-US"/>
                  </w:rPr>
                  <w:t>(2019)</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suggests that selected methodologies are most effective at improving student outcomes. This is further supported by the EEF Tool Kit </w:t>
            </w:r>
            <w:sdt>
              <w:sdtPr>
                <w:rPr>
                  <w:rFonts w:cs="Arial"/>
                  <w:iCs/>
                  <w:color w:val="000000" w:themeColor="text1"/>
                  <w:sz w:val="22"/>
                  <w:szCs w:val="22"/>
                  <w:lang w:eastAsia="en-US"/>
                </w:rPr>
                <w:id w:val="-324357104"/>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Edu21 \n  \t  \l 2057 </w:instrText>
                </w:r>
                <w:r w:rsidRPr="00BC634B">
                  <w:rPr>
                    <w:rFonts w:cs="Arial"/>
                    <w:iCs/>
                    <w:color w:val="000000" w:themeColor="text1"/>
                    <w:sz w:val="22"/>
                    <w:szCs w:val="22"/>
                    <w:lang w:eastAsia="en-US"/>
                  </w:rPr>
                  <w:fldChar w:fldCharType="separate"/>
                </w:r>
                <w:r>
                  <w:rPr>
                    <w:rFonts w:cs="Arial"/>
                    <w:noProof/>
                    <w:color w:val="000000" w:themeColor="text1"/>
                    <w:sz w:val="22"/>
                    <w:szCs w:val="22"/>
                    <w:lang w:eastAsia="en-US"/>
                  </w:rPr>
                  <w:t>(2021)</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which claims significant improvement in learning e.g.</w:t>
            </w:r>
          </w:p>
          <w:p w14:paraId="61A4A438" w14:textId="77777777" w:rsidR="00D2299D" w:rsidRPr="00BC634B" w:rsidRDefault="00D2299D" w:rsidP="00D2299D">
            <w:pPr>
              <w:pStyle w:val="TableRowCentered"/>
              <w:spacing w:line="256" w:lineRule="auto"/>
              <w:jc w:val="left"/>
              <w:rPr>
                <w:rFonts w:cs="Arial"/>
                <w:iCs/>
                <w:color w:val="000000" w:themeColor="text1"/>
                <w:sz w:val="22"/>
                <w:szCs w:val="22"/>
                <w:lang w:eastAsia="en-US"/>
              </w:rPr>
            </w:pPr>
            <w:r w:rsidRPr="00BC634B">
              <w:rPr>
                <w:rFonts w:cs="Arial"/>
                <w:iCs/>
                <w:color w:val="000000" w:themeColor="text1"/>
                <w:sz w:val="22"/>
                <w:szCs w:val="22"/>
                <w:lang w:eastAsia="en-US"/>
              </w:rPr>
              <w:t>Interleaving and questioning +7 Months</w:t>
            </w:r>
          </w:p>
          <w:p w14:paraId="7184A5C2" w14:textId="043CEDD6" w:rsidR="00D2299D" w:rsidRDefault="00D2299D" w:rsidP="00D2299D">
            <w:pPr>
              <w:pStyle w:val="TableRowCentered"/>
              <w:jc w:val="left"/>
              <w:rPr>
                <w:sz w:val="22"/>
              </w:rPr>
            </w:pPr>
            <w:r w:rsidRPr="00BC634B">
              <w:rPr>
                <w:rFonts w:cs="Arial"/>
                <w:iCs/>
                <w:color w:val="000000" w:themeColor="text1"/>
                <w:sz w:val="22"/>
                <w:szCs w:val="22"/>
                <w:lang w:eastAsia="en-US"/>
              </w:rPr>
              <w:t>Assessment for learning / feedback + 6 Months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F1A0" w14:textId="3B7CE5F4" w:rsidR="00D2299D" w:rsidRDefault="00E20D1D" w:rsidP="00D2299D">
            <w:pPr>
              <w:pStyle w:val="TableRowCentered"/>
              <w:jc w:val="left"/>
              <w:rPr>
                <w:sz w:val="22"/>
              </w:rPr>
            </w:pPr>
            <w:r>
              <w:rPr>
                <w:sz w:val="22"/>
              </w:rPr>
              <w:lastRenderedPageBreak/>
              <w:t>2</w:t>
            </w:r>
          </w:p>
        </w:tc>
      </w:tr>
      <w:tr w:rsidR="00D2299D" w14:paraId="5D7E7CE3"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F3FF9" w14:textId="77777777" w:rsidR="00D2299D" w:rsidRPr="009A656D" w:rsidRDefault="00D2299D" w:rsidP="00D2299D">
            <w:pPr>
              <w:spacing w:after="0" w:line="240" w:lineRule="auto"/>
              <w:rPr>
                <w:rFonts w:cs="Arial"/>
                <w:iCs/>
                <w:color w:val="000000" w:themeColor="text1"/>
                <w:sz w:val="22"/>
                <w:szCs w:val="22"/>
              </w:rPr>
            </w:pPr>
            <w:r w:rsidRPr="009A656D">
              <w:rPr>
                <w:rFonts w:cs="Arial"/>
                <w:iCs/>
                <w:color w:val="000000" w:themeColor="text1"/>
                <w:sz w:val="22"/>
                <w:szCs w:val="22"/>
              </w:rPr>
              <w:t>Regular assessments to identify underperforming students and to signpost interventions.</w:t>
            </w:r>
          </w:p>
          <w:p w14:paraId="347AB030" w14:textId="77777777" w:rsidR="00D2299D" w:rsidRPr="009A656D" w:rsidRDefault="00D2299D" w:rsidP="00D2299D">
            <w:pPr>
              <w:pStyle w:val="TableRow"/>
              <w:rPr>
                <w:rFonts w:cs="Arial"/>
                <w:color w:val="000000" w:themeColor="text1"/>
                <w:sz w:val="22"/>
                <w:szCs w:val="22"/>
              </w:rPr>
            </w:pP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E10D" w14:textId="4E528F49" w:rsidR="00D2299D" w:rsidRPr="00BC634B" w:rsidRDefault="00D2299D" w:rsidP="00D2299D">
            <w:pPr>
              <w:pStyle w:val="TableRowCentered"/>
              <w:jc w:val="left"/>
              <w:rPr>
                <w:rFonts w:cs="Arial"/>
                <w:color w:val="000000" w:themeColor="text1"/>
                <w:sz w:val="22"/>
                <w:szCs w:val="22"/>
              </w:rPr>
            </w:pPr>
            <w:r w:rsidRPr="00BC634B">
              <w:rPr>
                <w:rFonts w:cs="Arial"/>
                <w:iCs/>
                <w:color w:val="000000" w:themeColor="text1"/>
                <w:sz w:val="22"/>
                <w:szCs w:val="22"/>
                <w:lang w:eastAsia="en-US"/>
              </w:rPr>
              <w:t xml:space="preserve">Wider educational literature </w:t>
            </w:r>
            <w:proofErr w:type="gramStart"/>
            <w:r w:rsidRPr="00BC634B">
              <w:rPr>
                <w:rFonts w:cs="Arial"/>
                <w:iCs/>
                <w:color w:val="000000" w:themeColor="text1"/>
                <w:sz w:val="22"/>
                <w:szCs w:val="22"/>
                <w:lang w:eastAsia="en-US"/>
              </w:rPr>
              <w:t>e.g.</w:t>
            </w:r>
            <w:proofErr w:type="gramEnd"/>
            <w:r w:rsidRPr="00BC634B">
              <w:rPr>
                <w:rFonts w:cs="Arial"/>
                <w:iCs/>
                <w:color w:val="000000" w:themeColor="text1"/>
                <w:sz w:val="22"/>
                <w:szCs w:val="22"/>
                <w:lang w:eastAsia="en-US"/>
              </w:rPr>
              <w:t xml:space="preserve"> </w:t>
            </w:r>
            <w:proofErr w:type="spellStart"/>
            <w:r w:rsidRPr="00BC634B">
              <w:rPr>
                <w:rFonts w:cs="Arial"/>
                <w:iCs/>
                <w:color w:val="000000" w:themeColor="text1"/>
                <w:sz w:val="22"/>
                <w:szCs w:val="22"/>
                <w:lang w:eastAsia="en-US"/>
              </w:rPr>
              <w:t>Lemov</w:t>
            </w:r>
            <w:proofErr w:type="spellEnd"/>
            <w:r w:rsidRPr="00BC634B">
              <w:rPr>
                <w:rFonts w:cs="Arial"/>
                <w:iCs/>
                <w:color w:val="000000" w:themeColor="text1"/>
                <w:sz w:val="22"/>
                <w:szCs w:val="22"/>
                <w:lang w:eastAsia="en-US"/>
              </w:rPr>
              <w:t xml:space="preserve"> </w:t>
            </w:r>
            <w:sdt>
              <w:sdtPr>
                <w:rPr>
                  <w:rFonts w:cs="Arial"/>
                  <w:iCs/>
                  <w:color w:val="000000" w:themeColor="text1"/>
                  <w:sz w:val="22"/>
                  <w:szCs w:val="22"/>
                  <w:lang w:eastAsia="en-US"/>
                </w:rPr>
                <w:id w:val="2104300639"/>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Lem10 \n  \t  \l 2057 </w:instrText>
                </w:r>
                <w:r w:rsidRPr="00BC634B">
                  <w:rPr>
                    <w:rFonts w:cs="Arial"/>
                    <w:iCs/>
                    <w:color w:val="000000" w:themeColor="text1"/>
                    <w:sz w:val="22"/>
                    <w:szCs w:val="22"/>
                    <w:lang w:eastAsia="en-US"/>
                  </w:rPr>
                  <w:fldChar w:fldCharType="separate"/>
                </w:r>
                <w:r>
                  <w:rPr>
                    <w:rFonts w:cs="Arial"/>
                    <w:noProof/>
                    <w:color w:val="000000" w:themeColor="text1"/>
                    <w:sz w:val="22"/>
                    <w:szCs w:val="22"/>
                    <w:lang w:eastAsia="en-US"/>
                  </w:rPr>
                  <w:t>(2010)</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&amp; Sherrington,</w:t>
            </w:r>
            <w:sdt>
              <w:sdtPr>
                <w:rPr>
                  <w:rFonts w:cs="Arial"/>
                  <w:iCs/>
                  <w:color w:val="000000" w:themeColor="text1"/>
                  <w:sz w:val="22"/>
                  <w:szCs w:val="22"/>
                  <w:lang w:eastAsia="en-US"/>
                </w:rPr>
                <w:id w:val="-1038429571"/>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She19 \n  \t  \l 2057 </w:instrText>
                </w:r>
                <w:r w:rsidRPr="00BC634B">
                  <w:rPr>
                    <w:rFonts w:cs="Arial"/>
                    <w:iCs/>
                    <w:color w:val="000000" w:themeColor="text1"/>
                    <w:sz w:val="22"/>
                    <w:szCs w:val="22"/>
                    <w:lang w:eastAsia="en-US"/>
                  </w:rPr>
                  <w:fldChar w:fldCharType="separate"/>
                </w:r>
                <w:r>
                  <w:rPr>
                    <w:rFonts w:cs="Arial"/>
                    <w:iCs/>
                    <w:noProof/>
                    <w:color w:val="000000" w:themeColor="text1"/>
                    <w:sz w:val="22"/>
                    <w:szCs w:val="22"/>
                    <w:lang w:eastAsia="en-US"/>
                  </w:rPr>
                  <w:t xml:space="preserve"> </w:t>
                </w:r>
                <w:r>
                  <w:rPr>
                    <w:rFonts w:cs="Arial"/>
                    <w:noProof/>
                    <w:color w:val="000000" w:themeColor="text1"/>
                    <w:sz w:val="22"/>
                    <w:szCs w:val="22"/>
                    <w:lang w:eastAsia="en-US"/>
                  </w:rPr>
                  <w:t>(2019)</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highlights importance of effective assessment improving student outcomes. This is further supported by the EEF Tool Kit </w:t>
            </w:r>
            <w:sdt>
              <w:sdtPr>
                <w:rPr>
                  <w:rFonts w:cs="Arial"/>
                  <w:iCs/>
                  <w:color w:val="000000" w:themeColor="text1"/>
                  <w:sz w:val="22"/>
                  <w:szCs w:val="22"/>
                  <w:lang w:eastAsia="en-US"/>
                </w:rPr>
                <w:id w:val="1533620899"/>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Edu21 \n  \t  \l 2057 </w:instrText>
                </w:r>
                <w:r w:rsidRPr="00BC634B">
                  <w:rPr>
                    <w:rFonts w:cs="Arial"/>
                    <w:iCs/>
                    <w:color w:val="000000" w:themeColor="text1"/>
                    <w:sz w:val="22"/>
                    <w:szCs w:val="22"/>
                    <w:lang w:eastAsia="en-US"/>
                  </w:rPr>
                  <w:fldChar w:fldCharType="separate"/>
                </w:r>
                <w:r>
                  <w:rPr>
                    <w:rFonts w:cs="Arial"/>
                    <w:noProof/>
                    <w:color w:val="000000" w:themeColor="text1"/>
                    <w:sz w:val="22"/>
                    <w:szCs w:val="22"/>
                    <w:lang w:eastAsia="en-US"/>
                  </w:rPr>
                  <w:t>(2021)</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which claims effective assessment has a significant improvement in learning </w:t>
            </w:r>
            <w:proofErr w:type="gramStart"/>
            <w:r w:rsidRPr="00BC634B">
              <w:rPr>
                <w:rFonts w:cs="Arial"/>
                <w:iCs/>
                <w:color w:val="000000" w:themeColor="text1"/>
                <w:sz w:val="22"/>
                <w:szCs w:val="22"/>
                <w:lang w:eastAsia="en-US"/>
              </w:rPr>
              <w:t>i.e.</w:t>
            </w:r>
            <w:proofErr w:type="gramEnd"/>
            <w:r w:rsidRPr="00BC634B">
              <w:rPr>
                <w:rFonts w:cs="Arial"/>
                <w:iCs/>
                <w:color w:val="000000" w:themeColor="text1"/>
                <w:sz w:val="22"/>
                <w:szCs w:val="22"/>
                <w:lang w:eastAsia="en-US"/>
              </w:rPr>
              <w:t>+7 months impact</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91BA" w14:textId="418E9DCD" w:rsidR="00D2299D" w:rsidRDefault="00E20D1D" w:rsidP="00D2299D">
            <w:pPr>
              <w:pStyle w:val="TableRowCentered"/>
              <w:jc w:val="left"/>
              <w:rPr>
                <w:sz w:val="22"/>
              </w:rPr>
            </w:pPr>
            <w:r>
              <w:rPr>
                <w:sz w:val="22"/>
              </w:rPr>
              <w:t>2</w:t>
            </w:r>
          </w:p>
        </w:tc>
      </w:tr>
      <w:tr w:rsidR="00D2299D" w14:paraId="023C6C18" w14:textId="77777777" w:rsidTr="002C3F1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94A21" w14:textId="332D2908" w:rsidR="00D2299D" w:rsidRPr="009A656D" w:rsidRDefault="00D2299D" w:rsidP="00D2299D">
            <w:pPr>
              <w:spacing w:after="0" w:line="240" w:lineRule="auto"/>
              <w:rPr>
                <w:rFonts w:cs="Arial"/>
                <w:iCs/>
                <w:color w:val="000000" w:themeColor="text1"/>
                <w:sz w:val="22"/>
                <w:szCs w:val="22"/>
              </w:rPr>
            </w:pPr>
            <w:r w:rsidRPr="009A656D">
              <w:rPr>
                <w:rFonts w:cs="Arial"/>
                <w:iCs/>
                <w:color w:val="000000" w:themeColor="text1"/>
                <w:sz w:val="22"/>
                <w:szCs w:val="22"/>
              </w:rPr>
              <w:t>Pupil progress meetings led by PP lead and HT to provide developmental feedback, identify training needs and to share best practice.</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D63E" w14:textId="77777777" w:rsidR="00D2299D" w:rsidRPr="00BC634B" w:rsidRDefault="00D2299D" w:rsidP="00D2299D">
            <w:pPr>
              <w:pStyle w:val="TableRowCentered"/>
              <w:jc w:val="left"/>
              <w:rPr>
                <w:rFonts w:cs="Arial"/>
                <w:iCs/>
                <w:color w:val="000000" w:themeColor="text1"/>
                <w:sz w:val="22"/>
                <w:szCs w:val="22"/>
                <w:lang w:eastAsia="en-US"/>
              </w:rPr>
            </w:pPr>
            <w:r w:rsidRPr="00BC634B">
              <w:rPr>
                <w:rFonts w:cs="Arial"/>
                <w:iCs/>
                <w:color w:val="000000" w:themeColor="text1"/>
                <w:sz w:val="22"/>
                <w:szCs w:val="22"/>
                <w:lang w:eastAsia="en-US"/>
              </w:rPr>
              <w:t>DFE guidance on Teacher Standards states that ‘Systems of appraisal and monitoring of teaching are necessary and can help to determine starting points for professional development’.</w:t>
            </w:r>
          </w:p>
          <w:p w14:paraId="692DCECB" w14:textId="6F6DFB03" w:rsidR="00D2299D" w:rsidRPr="00BC634B" w:rsidRDefault="00D2299D" w:rsidP="00D2299D">
            <w:pPr>
              <w:pStyle w:val="TableRowCentered"/>
              <w:jc w:val="left"/>
              <w:rPr>
                <w:rFonts w:cs="Arial"/>
                <w:iCs/>
                <w:color w:val="000000" w:themeColor="text1"/>
                <w:sz w:val="22"/>
                <w:szCs w:val="22"/>
                <w:lang w:eastAsia="en-US"/>
              </w:rPr>
            </w:pPr>
            <w:r w:rsidRPr="00BC634B">
              <w:rPr>
                <w:rFonts w:cs="Arial"/>
                <w:iCs/>
                <w:color w:val="000000" w:themeColor="text1"/>
                <w:sz w:val="22"/>
                <w:szCs w:val="22"/>
                <w:lang w:eastAsia="en-US"/>
              </w:rPr>
              <w:t xml:space="preserve">Collected teacher efficacy is highlighted by Hattie </w:t>
            </w:r>
            <w:sdt>
              <w:sdtPr>
                <w:rPr>
                  <w:rFonts w:cs="Arial"/>
                  <w:iCs/>
                  <w:color w:val="000000" w:themeColor="text1"/>
                  <w:sz w:val="22"/>
                  <w:szCs w:val="22"/>
                  <w:lang w:eastAsia="en-US"/>
                </w:rPr>
                <w:id w:val="342283958"/>
                <w:citation/>
              </w:sdtPr>
              <w:sdtEndPr/>
              <w:sdtContent>
                <w:r w:rsidRPr="00BC634B">
                  <w:rPr>
                    <w:rFonts w:cs="Arial"/>
                    <w:iCs/>
                    <w:color w:val="000000" w:themeColor="text1"/>
                    <w:sz w:val="22"/>
                    <w:szCs w:val="22"/>
                    <w:lang w:eastAsia="en-US"/>
                  </w:rPr>
                  <w:fldChar w:fldCharType="begin"/>
                </w:r>
                <w:r w:rsidRPr="00BC634B">
                  <w:rPr>
                    <w:rFonts w:cs="Arial"/>
                    <w:iCs/>
                    <w:color w:val="000000" w:themeColor="text1"/>
                    <w:sz w:val="22"/>
                    <w:szCs w:val="22"/>
                    <w:lang w:eastAsia="en-US"/>
                  </w:rPr>
                  <w:instrText xml:space="preserve">CITATION Hat16 \n  \t  \l 2057 </w:instrText>
                </w:r>
                <w:r w:rsidRPr="00BC634B">
                  <w:rPr>
                    <w:rFonts w:cs="Arial"/>
                    <w:iCs/>
                    <w:color w:val="000000" w:themeColor="text1"/>
                    <w:sz w:val="22"/>
                    <w:szCs w:val="22"/>
                    <w:lang w:eastAsia="en-US"/>
                  </w:rPr>
                  <w:fldChar w:fldCharType="separate"/>
                </w:r>
                <w:r>
                  <w:rPr>
                    <w:rFonts w:cs="Arial"/>
                    <w:noProof/>
                    <w:color w:val="000000" w:themeColor="text1"/>
                    <w:sz w:val="22"/>
                    <w:szCs w:val="22"/>
                    <w:lang w:eastAsia="en-US"/>
                  </w:rPr>
                  <w:t>(2016)</w:t>
                </w:r>
                <w:r w:rsidRPr="00BC634B">
                  <w:rPr>
                    <w:rFonts w:cs="Arial"/>
                    <w:iCs/>
                    <w:color w:val="000000" w:themeColor="text1"/>
                    <w:sz w:val="22"/>
                    <w:szCs w:val="22"/>
                    <w:lang w:eastAsia="en-US"/>
                  </w:rPr>
                  <w:fldChar w:fldCharType="end"/>
                </w:r>
              </w:sdtContent>
            </w:sdt>
            <w:r w:rsidRPr="00BC634B">
              <w:rPr>
                <w:rFonts w:cs="Arial"/>
                <w:iCs/>
                <w:color w:val="000000" w:themeColor="text1"/>
                <w:sz w:val="22"/>
                <w:szCs w:val="22"/>
                <w:lang w:eastAsia="en-US"/>
              </w:rPr>
              <w:t xml:space="preserve"> as the most effective influence on student achievement (+1.57) and therefore supports strategy of sharing good practice.</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36DD" w14:textId="1748AB59" w:rsidR="00D2299D" w:rsidRDefault="00E20D1D" w:rsidP="00D2299D">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4BFB217" w:rsidR="00E66558" w:rsidRDefault="009D71E8">
      <w:r>
        <w:t xml:space="preserve">Budgeted cost: £ </w:t>
      </w:r>
      <w:r w:rsidR="00CE6193">
        <w:rPr>
          <w:i/>
          <w:iCs/>
        </w:rPr>
        <w:t>90</w:t>
      </w:r>
      <w:r w:rsidR="0007328A">
        <w:rPr>
          <w:i/>
          <w:iCs/>
        </w:rPr>
        <w:t>,500</w:t>
      </w:r>
    </w:p>
    <w:tbl>
      <w:tblPr>
        <w:tblW w:w="5000" w:type="pct"/>
        <w:tblCellMar>
          <w:left w:w="10" w:type="dxa"/>
          <w:right w:w="10" w:type="dxa"/>
        </w:tblCellMar>
        <w:tblLook w:val="04A0" w:firstRow="1" w:lastRow="0" w:firstColumn="1" w:lastColumn="0" w:noHBand="0" w:noVBand="1"/>
      </w:tblPr>
      <w:tblGrid>
        <w:gridCol w:w="2991"/>
        <w:gridCol w:w="4732"/>
        <w:gridCol w:w="2830"/>
      </w:tblGrid>
      <w:tr w:rsidR="00E66558" w14:paraId="2A7D5528" w14:textId="77777777" w:rsidTr="005F0B55">
        <w:tc>
          <w:tcPr>
            <w:tcW w:w="29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514E6" w14:paraId="2A7D552C" w14:textId="77777777" w:rsidTr="005F0B55">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5E0CF36" w:rsidR="000514E6" w:rsidRPr="00584A3B" w:rsidRDefault="000514E6" w:rsidP="000514E6">
            <w:pPr>
              <w:pStyle w:val="TableRow"/>
            </w:pPr>
            <w:r>
              <w:rPr>
                <w:sz w:val="22"/>
              </w:rPr>
              <w:t xml:space="preserve">Catch up interventions will take place </w:t>
            </w:r>
            <w:r w:rsidR="002C3F17">
              <w:rPr>
                <w:sz w:val="22"/>
              </w:rPr>
              <w:t>during the school day.</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2935" w14:textId="77777777" w:rsidR="000514E6" w:rsidRDefault="00D2299D" w:rsidP="000514E6">
            <w:pPr>
              <w:pStyle w:val="TableRowCentered"/>
              <w:jc w:val="left"/>
              <w:rPr>
                <w:rFonts w:cs="Arial"/>
                <w:color w:val="auto"/>
                <w:sz w:val="22"/>
                <w:szCs w:val="22"/>
                <w:lang w:eastAsia="en-US"/>
              </w:rPr>
            </w:pPr>
            <w:r w:rsidRPr="00BC634B">
              <w:rPr>
                <w:rFonts w:cs="Arial"/>
                <w:color w:val="auto"/>
                <w:sz w:val="22"/>
                <w:szCs w:val="22"/>
                <w:lang w:eastAsia="en-US"/>
              </w:rPr>
              <w:t>EEF Toolkit</w:t>
            </w:r>
            <w:sdt>
              <w:sdtPr>
                <w:rPr>
                  <w:rFonts w:cs="Arial"/>
                  <w:color w:val="auto"/>
                  <w:sz w:val="22"/>
                  <w:szCs w:val="22"/>
                  <w:lang w:eastAsia="en-US"/>
                </w:rPr>
                <w:id w:val="-1874377450"/>
                <w:citation/>
              </w:sdtPr>
              <w:sdtEndPr/>
              <w:sdtContent>
                <w:r w:rsidRPr="00BC634B">
                  <w:rPr>
                    <w:rFonts w:cs="Arial"/>
                    <w:color w:val="auto"/>
                    <w:sz w:val="22"/>
                    <w:szCs w:val="22"/>
                    <w:lang w:eastAsia="en-US"/>
                  </w:rPr>
                  <w:fldChar w:fldCharType="begin"/>
                </w:r>
                <w:r w:rsidRPr="00BC634B">
                  <w:rPr>
                    <w:rFonts w:cs="Arial"/>
                    <w:color w:val="auto"/>
                    <w:sz w:val="22"/>
                    <w:szCs w:val="22"/>
                    <w:lang w:eastAsia="en-US"/>
                  </w:rPr>
                  <w:instrText xml:space="preserve"> CITATION Edu21 \l 2057 </w:instrText>
                </w:r>
                <w:r w:rsidRPr="00BC634B">
                  <w:rPr>
                    <w:rFonts w:cs="Arial"/>
                    <w:color w:val="auto"/>
                    <w:sz w:val="22"/>
                    <w:szCs w:val="22"/>
                    <w:lang w:eastAsia="en-US"/>
                  </w:rPr>
                  <w:fldChar w:fldCharType="separate"/>
                </w:r>
                <w:r>
                  <w:rPr>
                    <w:rFonts w:cs="Arial"/>
                    <w:noProof/>
                    <w:color w:val="auto"/>
                    <w:sz w:val="22"/>
                    <w:szCs w:val="22"/>
                    <w:lang w:eastAsia="en-US"/>
                  </w:rPr>
                  <w:t xml:space="preserve"> (Education Endowment Foundation, 2021)</w:t>
                </w:r>
                <w:r w:rsidRPr="00BC634B">
                  <w:rPr>
                    <w:rFonts w:cs="Arial"/>
                    <w:color w:val="auto"/>
                    <w:sz w:val="22"/>
                    <w:szCs w:val="22"/>
                    <w:lang w:eastAsia="en-US"/>
                  </w:rPr>
                  <w:fldChar w:fldCharType="end"/>
                </w:r>
              </w:sdtContent>
            </w:sdt>
            <w:r w:rsidRPr="00BC634B">
              <w:rPr>
                <w:rFonts w:cs="Arial"/>
                <w:color w:val="auto"/>
                <w:sz w:val="22"/>
                <w:szCs w:val="22"/>
                <w:lang w:eastAsia="en-US"/>
              </w:rPr>
              <w:t xml:space="preserve"> suggests that small group tuition has +4 months benefit and 1:1 tuition can have a benefit of +5 months</w:t>
            </w:r>
          </w:p>
          <w:p w14:paraId="2A7D552A" w14:textId="54167847" w:rsidR="00D2299D" w:rsidRPr="007E4403" w:rsidRDefault="00D2299D" w:rsidP="007E4403">
            <w:pPr>
              <w:pStyle w:val="TableRowCentered"/>
              <w:spacing w:line="256" w:lineRule="auto"/>
              <w:jc w:val="left"/>
              <w:rPr>
                <w:rFonts w:cs="Arial"/>
                <w:color w:val="auto"/>
                <w:sz w:val="22"/>
                <w:szCs w:val="22"/>
                <w:lang w:eastAsia="en-US"/>
              </w:rPr>
            </w:pPr>
            <w:r w:rsidRPr="00BC634B">
              <w:rPr>
                <w:rFonts w:cs="Arial"/>
                <w:color w:val="auto"/>
                <w:sz w:val="22"/>
                <w:szCs w:val="22"/>
                <w:lang w:eastAsia="en-US"/>
              </w:rPr>
              <w:t xml:space="preserve">This is supported by the EEF Toolkit </w:t>
            </w:r>
            <w:sdt>
              <w:sdtPr>
                <w:rPr>
                  <w:rFonts w:cs="Arial"/>
                  <w:color w:val="auto"/>
                  <w:sz w:val="22"/>
                  <w:szCs w:val="22"/>
                  <w:lang w:eastAsia="en-US"/>
                </w:rPr>
                <w:id w:val="1940717747"/>
                <w:citation/>
              </w:sdtPr>
              <w:sdtEndPr/>
              <w:sdtContent>
                <w:r w:rsidRPr="00BC634B">
                  <w:rPr>
                    <w:rFonts w:cs="Arial"/>
                    <w:color w:val="auto"/>
                    <w:sz w:val="22"/>
                    <w:szCs w:val="22"/>
                    <w:lang w:eastAsia="en-US"/>
                  </w:rPr>
                  <w:fldChar w:fldCharType="begin"/>
                </w:r>
                <w:r w:rsidRPr="00BC634B">
                  <w:rPr>
                    <w:rFonts w:cs="Arial"/>
                    <w:color w:val="auto"/>
                    <w:sz w:val="22"/>
                    <w:szCs w:val="22"/>
                    <w:lang w:eastAsia="en-US"/>
                  </w:rPr>
                  <w:instrText xml:space="preserve">CITATION Edu21 \n  \t  \l 2057 </w:instrText>
                </w:r>
                <w:r w:rsidRPr="00BC634B">
                  <w:rPr>
                    <w:rFonts w:cs="Arial"/>
                    <w:color w:val="auto"/>
                    <w:sz w:val="22"/>
                    <w:szCs w:val="22"/>
                    <w:lang w:eastAsia="en-US"/>
                  </w:rPr>
                  <w:fldChar w:fldCharType="separate"/>
                </w:r>
                <w:r>
                  <w:rPr>
                    <w:rFonts w:cs="Arial"/>
                    <w:noProof/>
                    <w:color w:val="auto"/>
                    <w:sz w:val="22"/>
                    <w:szCs w:val="22"/>
                    <w:lang w:eastAsia="en-US"/>
                  </w:rPr>
                  <w:t>(2021)</w:t>
                </w:r>
                <w:r w:rsidRPr="00BC634B">
                  <w:rPr>
                    <w:rFonts w:cs="Arial"/>
                    <w:color w:val="auto"/>
                    <w:sz w:val="22"/>
                    <w:szCs w:val="22"/>
                    <w:lang w:eastAsia="en-US"/>
                  </w:rPr>
                  <w:fldChar w:fldCharType="end"/>
                </w:r>
              </w:sdtContent>
            </w:sdt>
            <w:r w:rsidRPr="00BC634B">
              <w:rPr>
                <w:rFonts w:cs="Arial"/>
                <w:color w:val="auto"/>
                <w:sz w:val="22"/>
                <w:szCs w:val="22"/>
                <w:lang w:eastAsia="en-US"/>
              </w:rPr>
              <w:t xml:space="preserve"> which reports that extending school day has an effect of + 3 Months.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2380A78" w:rsidR="000514E6" w:rsidRDefault="007E4403" w:rsidP="000514E6">
            <w:pPr>
              <w:pStyle w:val="TableRowCentered"/>
              <w:jc w:val="left"/>
              <w:rPr>
                <w:sz w:val="22"/>
              </w:rPr>
            </w:pPr>
            <w:r>
              <w:rPr>
                <w:sz w:val="22"/>
              </w:rPr>
              <w:t>2</w:t>
            </w:r>
          </w:p>
        </w:tc>
      </w:tr>
      <w:tr w:rsidR="00FD2370" w14:paraId="26EA960F" w14:textId="77777777" w:rsidTr="005F0B55">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EC594" w14:textId="0EB47A6E" w:rsidR="00FD2370" w:rsidRPr="009D2F65" w:rsidRDefault="00FD2370" w:rsidP="00FD2370">
            <w:pPr>
              <w:pStyle w:val="TableRow"/>
              <w:ind w:left="164"/>
              <w:rPr>
                <w:rFonts w:cs="Arial"/>
                <w:color w:val="auto"/>
                <w:sz w:val="22"/>
                <w:szCs w:val="22"/>
                <w:lang w:eastAsia="en-US"/>
              </w:rPr>
            </w:pPr>
            <w:r w:rsidRPr="009D2F65">
              <w:rPr>
                <w:rFonts w:cs="Arial"/>
                <w:color w:val="auto"/>
                <w:sz w:val="22"/>
                <w:szCs w:val="22"/>
                <w:lang w:eastAsia="en-US"/>
              </w:rPr>
              <w:t xml:space="preserve">Providing subject specific intervention sessions.  </w:t>
            </w:r>
            <w:proofErr w:type="gramStart"/>
            <w:r w:rsidRPr="009D2F65">
              <w:rPr>
                <w:rFonts w:cs="Arial"/>
                <w:color w:val="auto"/>
                <w:sz w:val="22"/>
                <w:szCs w:val="22"/>
                <w:lang w:eastAsia="en-US"/>
              </w:rPr>
              <w:t>E.g.</w:t>
            </w:r>
            <w:proofErr w:type="gramEnd"/>
            <w:r w:rsidRPr="009D2F65">
              <w:rPr>
                <w:rFonts w:cs="Arial"/>
                <w:color w:val="auto"/>
                <w:sz w:val="22"/>
                <w:szCs w:val="22"/>
                <w:lang w:eastAsia="en-US"/>
              </w:rPr>
              <w:br/>
              <w:t>In school &amp; lunchtime sessions</w:t>
            </w:r>
          </w:p>
          <w:p w14:paraId="7652FCBC" w14:textId="3E432875" w:rsidR="00FD2370" w:rsidRDefault="00FD2370" w:rsidP="00FD2370">
            <w:pPr>
              <w:pStyle w:val="TableRow"/>
              <w:rPr>
                <w:i/>
                <w:sz w:val="22"/>
              </w:rPr>
            </w:pPr>
            <w:r w:rsidRPr="009D2F65">
              <w:rPr>
                <w:rFonts w:cs="Arial"/>
                <w:color w:val="auto"/>
                <w:sz w:val="22"/>
                <w:szCs w:val="22"/>
                <w:lang w:eastAsia="en-US"/>
              </w:rPr>
              <w:t xml:space="preserve">Providing specific </w:t>
            </w:r>
            <w:r>
              <w:rPr>
                <w:rFonts w:cs="Arial"/>
                <w:color w:val="auto"/>
                <w:sz w:val="22"/>
                <w:szCs w:val="22"/>
                <w:lang w:eastAsia="en-US"/>
              </w:rPr>
              <w:t>intervention programmes</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B92C" w14:textId="77777777" w:rsidR="00FD2370" w:rsidRPr="00BC634B" w:rsidRDefault="00FD2370" w:rsidP="00FD2370">
            <w:pPr>
              <w:pStyle w:val="TableRowCentered"/>
              <w:spacing w:line="256" w:lineRule="auto"/>
              <w:jc w:val="left"/>
              <w:rPr>
                <w:rFonts w:cs="Arial"/>
                <w:color w:val="auto"/>
                <w:sz w:val="22"/>
                <w:szCs w:val="22"/>
                <w:lang w:eastAsia="en-US"/>
              </w:rPr>
            </w:pPr>
            <w:r w:rsidRPr="00BC634B">
              <w:rPr>
                <w:rFonts w:cs="Arial"/>
                <w:color w:val="auto"/>
                <w:sz w:val="22"/>
                <w:szCs w:val="22"/>
                <w:lang w:eastAsia="en-US"/>
              </w:rPr>
              <w:t>Engagement scores for PP students during lockdown was lower than that of their peers, suggesting larger gaps in knowledge.</w:t>
            </w:r>
          </w:p>
          <w:p w14:paraId="0014B763" w14:textId="77777777" w:rsidR="00FD2370" w:rsidRPr="00BC634B" w:rsidRDefault="00FD2370" w:rsidP="00FD2370">
            <w:pPr>
              <w:pStyle w:val="TableRowCentered"/>
              <w:spacing w:line="256" w:lineRule="auto"/>
              <w:jc w:val="left"/>
              <w:rPr>
                <w:rFonts w:cs="Arial"/>
                <w:color w:val="auto"/>
                <w:sz w:val="22"/>
                <w:szCs w:val="22"/>
                <w:lang w:eastAsia="en-US"/>
              </w:rPr>
            </w:pPr>
          </w:p>
          <w:p w14:paraId="35CC01BE" w14:textId="13A8882A" w:rsidR="00FD2370" w:rsidRPr="00BC634B" w:rsidRDefault="00FD2370" w:rsidP="00FD2370">
            <w:pPr>
              <w:pStyle w:val="TableRowCentered"/>
              <w:spacing w:line="256" w:lineRule="auto"/>
              <w:jc w:val="left"/>
              <w:rPr>
                <w:rFonts w:cs="Arial"/>
                <w:color w:val="auto"/>
                <w:sz w:val="22"/>
                <w:szCs w:val="22"/>
                <w:lang w:eastAsia="en-US"/>
              </w:rPr>
            </w:pPr>
            <w:r w:rsidRPr="00BC634B">
              <w:rPr>
                <w:rFonts w:cs="Arial"/>
                <w:color w:val="auto"/>
                <w:sz w:val="22"/>
                <w:szCs w:val="22"/>
                <w:lang w:eastAsia="en-US"/>
              </w:rPr>
              <w:t xml:space="preserve">In house assessment data suggests that targeted academic intervention of </w:t>
            </w:r>
            <w:r>
              <w:rPr>
                <w:rFonts w:cs="Arial"/>
                <w:color w:val="auto"/>
                <w:sz w:val="22"/>
                <w:szCs w:val="22"/>
                <w:lang w:eastAsia="en-US"/>
              </w:rPr>
              <w:t>pupils</w:t>
            </w:r>
            <w:r w:rsidRPr="00BC634B">
              <w:rPr>
                <w:rFonts w:cs="Arial"/>
                <w:color w:val="auto"/>
                <w:sz w:val="22"/>
                <w:szCs w:val="22"/>
                <w:lang w:eastAsia="en-US"/>
              </w:rPr>
              <w:t xml:space="preserve"> has had a significant impact </w:t>
            </w:r>
            <w:r>
              <w:rPr>
                <w:rFonts w:cs="Arial"/>
                <w:color w:val="auto"/>
                <w:sz w:val="22"/>
                <w:szCs w:val="22"/>
                <w:lang w:eastAsia="en-US"/>
              </w:rPr>
              <w:t xml:space="preserve">on attainment. </w:t>
            </w:r>
            <w:r w:rsidRPr="00BC634B">
              <w:rPr>
                <w:rFonts w:cs="Arial"/>
                <w:color w:val="auto"/>
                <w:sz w:val="22"/>
                <w:szCs w:val="22"/>
                <w:lang w:eastAsia="en-US"/>
              </w:rPr>
              <w:t xml:space="preserve">This is supported by the EEF </w:t>
            </w:r>
            <w:r>
              <w:rPr>
                <w:rFonts w:cs="Arial"/>
                <w:color w:val="auto"/>
                <w:sz w:val="22"/>
                <w:szCs w:val="22"/>
                <w:lang w:eastAsia="en-US"/>
              </w:rPr>
              <w:t xml:space="preserve">teaching and learning </w:t>
            </w:r>
            <w:r w:rsidRPr="00BC634B">
              <w:rPr>
                <w:rFonts w:cs="Arial"/>
                <w:color w:val="auto"/>
                <w:sz w:val="22"/>
                <w:szCs w:val="22"/>
                <w:lang w:eastAsia="en-US"/>
              </w:rPr>
              <w:t xml:space="preserve">Toolkit </w:t>
            </w:r>
            <w:sdt>
              <w:sdtPr>
                <w:rPr>
                  <w:rFonts w:cs="Arial"/>
                  <w:color w:val="auto"/>
                  <w:sz w:val="22"/>
                  <w:szCs w:val="22"/>
                  <w:lang w:eastAsia="en-US"/>
                </w:rPr>
                <w:id w:val="-693303465"/>
                <w:citation/>
              </w:sdtPr>
              <w:sdtEndPr/>
              <w:sdtContent>
                <w:r w:rsidRPr="00BC634B">
                  <w:rPr>
                    <w:rFonts w:cs="Arial"/>
                    <w:color w:val="auto"/>
                    <w:sz w:val="22"/>
                    <w:szCs w:val="22"/>
                    <w:lang w:eastAsia="en-US"/>
                  </w:rPr>
                  <w:fldChar w:fldCharType="begin"/>
                </w:r>
                <w:r w:rsidRPr="00BC634B">
                  <w:rPr>
                    <w:rFonts w:cs="Arial"/>
                    <w:color w:val="auto"/>
                    <w:sz w:val="22"/>
                    <w:szCs w:val="22"/>
                    <w:lang w:eastAsia="en-US"/>
                  </w:rPr>
                  <w:instrText xml:space="preserve">CITATION Edu21 \n  \t  \l 2057 </w:instrText>
                </w:r>
                <w:r w:rsidRPr="00BC634B">
                  <w:rPr>
                    <w:rFonts w:cs="Arial"/>
                    <w:color w:val="auto"/>
                    <w:sz w:val="22"/>
                    <w:szCs w:val="22"/>
                    <w:lang w:eastAsia="en-US"/>
                  </w:rPr>
                  <w:fldChar w:fldCharType="separate"/>
                </w:r>
                <w:r>
                  <w:rPr>
                    <w:rFonts w:cs="Arial"/>
                    <w:noProof/>
                    <w:color w:val="auto"/>
                    <w:sz w:val="22"/>
                    <w:szCs w:val="22"/>
                    <w:lang w:eastAsia="en-US"/>
                  </w:rPr>
                  <w:t>(2021)</w:t>
                </w:r>
                <w:r w:rsidRPr="00BC634B">
                  <w:rPr>
                    <w:rFonts w:cs="Arial"/>
                    <w:color w:val="auto"/>
                    <w:sz w:val="22"/>
                    <w:szCs w:val="22"/>
                    <w:lang w:eastAsia="en-US"/>
                  </w:rPr>
                  <w:fldChar w:fldCharType="end"/>
                </w:r>
              </w:sdtContent>
            </w:sdt>
            <w:r w:rsidRPr="00BC634B">
              <w:rPr>
                <w:rFonts w:cs="Arial"/>
                <w:color w:val="auto"/>
                <w:sz w:val="22"/>
                <w:szCs w:val="22"/>
                <w:lang w:eastAsia="en-US"/>
              </w:rPr>
              <w:t xml:space="preserve"> which reports that </w:t>
            </w:r>
            <w:r>
              <w:rPr>
                <w:rFonts w:cs="Arial"/>
                <w:color w:val="auto"/>
                <w:sz w:val="22"/>
                <w:szCs w:val="22"/>
                <w:lang w:eastAsia="en-US"/>
              </w:rPr>
              <w:lastRenderedPageBreak/>
              <w:t>small group tuition has an effect of +4</w:t>
            </w:r>
            <w:r w:rsidRPr="00BC634B">
              <w:rPr>
                <w:rFonts w:cs="Arial"/>
                <w:color w:val="auto"/>
                <w:sz w:val="22"/>
                <w:szCs w:val="22"/>
                <w:lang w:eastAsia="en-US"/>
              </w:rPr>
              <w:t xml:space="preserve"> </w:t>
            </w:r>
            <w:r>
              <w:rPr>
                <w:rFonts w:cs="Arial"/>
                <w:color w:val="auto"/>
                <w:sz w:val="22"/>
                <w:szCs w:val="22"/>
                <w:lang w:eastAsia="en-US"/>
              </w:rPr>
              <w:t>months</w:t>
            </w:r>
          </w:p>
          <w:p w14:paraId="6E6BB961" w14:textId="77777777" w:rsidR="00FD2370" w:rsidRPr="00BC634B" w:rsidRDefault="00FD2370" w:rsidP="00FD2370">
            <w:pPr>
              <w:pStyle w:val="TableRowCentered"/>
              <w:spacing w:line="256" w:lineRule="auto"/>
              <w:jc w:val="left"/>
              <w:rPr>
                <w:rFonts w:cs="Arial"/>
                <w:color w:val="auto"/>
                <w:sz w:val="22"/>
                <w:szCs w:val="22"/>
                <w:lang w:eastAsia="en-US"/>
              </w:rPr>
            </w:pPr>
          </w:p>
          <w:p w14:paraId="68B6B533" w14:textId="50A583B5" w:rsidR="00FD2370" w:rsidRDefault="00FD2370" w:rsidP="00FD2370">
            <w:pPr>
              <w:pStyle w:val="TableRowCentered"/>
              <w:jc w:val="left"/>
              <w:rPr>
                <w:sz w:val="22"/>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25DF0" w14:textId="043C9146" w:rsidR="00FD2370" w:rsidRDefault="007E4403" w:rsidP="00FD2370">
            <w:pPr>
              <w:pStyle w:val="TableRowCentered"/>
              <w:jc w:val="left"/>
              <w:rPr>
                <w:sz w:val="22"/>
              </w:rPr>
            </w:pPr>
            <w:r>
              <w:rPr>
                <w:sz w:val="22"/>
              </w:rPr>
              <w:lastRenderedPageBreak/>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10BE365" w:rsidR="00E66558" w:rsidRDefault="009D71E8">
      <w:pPr>
        <w:spacing w:before="240" w:after="120"/>
      </w:pPr>
      <w:r>
        <w:t xml:space="preserve">Budgeted cost: £ </w:t>
      </w:r>
      <w:r w:rsidR="0007328A">
        <w:rPr>
          <w:i/>
          <w:iCs/>
        </w:rPr>
        <w:t>3</w:t>
      </w:r>
      <w:r w:rsidR="00CE6193">
        <w:rPr>
          <w:i/>
          <w:iCs/>
        </w:rPr>
        <w:t>4,420</w:t>
      </w:r>
    </w:p>
    <w:tbl>
      <w:tblPr>
        <w:tblW w:w="5000" w:type="pct"/>
        <w:tblCellMar>
          <w:left w:w="10" w:type="dxa"/>
          <w:right w:w="10" w:type="dxa"/>
        </w:tblCellMar>
        <w:tblLook w:val="04A0" w:firstRow="1" w:lastRow="0" w:firstColumn="1" w:lastColumn="0" w:noHBand="0" w:noVBand="1"/>
      </w:tblPr>
      <w:tblGrid>
        <w:gridCol w:w="2991"/>
        <w:gridCol w:w="4732"/>
        <w:gridCol w:w="2830"/>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2299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B36E6E3" w:rsidR="00D2299D" w:rsidRDefault="00D2299D" w:rsidP="00D2299D">
            <w:pPr>
              <w:pStyle w:val="TableRow"/>
              <w:rPr>
                <w:i/>
                <w:sz w:val="22"/>
              </w:rPr>
            </w:pPr>
            <w:r>
              <w:rPr>
                <w:rFonts w:cs="Arial"/>
                <w:sz w:val="22"/>
                <w:szCs w:val="22"/>
                <w:lang w:eastAsia="en-US"/>
              </w:rPr>
              <w:t>Provide high quality pastoral care including m</w:t>
            </w:r>
            <w:r w:rsidRPr="00BC634B">
              <w:rPr>
                <w:rFonts w:cs="Arial"/>
                <w:sz w:val="22"/>
                <w:szCs w:val="22"/>
                <w:lang w:eastAsia="en-US"/>
              </w:rPr>
              <w:t xml:space="preserve">entoring and support of vulnerable students by </w:t>
            </w:r>
            <w:r w:rsidR="000F72D5">
              <w:rPr>
                <w:rFonts w:cs="Arial"/>
                <w:sz w:val="22"/>
                <w:szCs w:val="22"/>
                <w:lang w:eastAsia="en-US"/>
              </w:rPr>
              <w:t>ELSA’s via ‘The Hive’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C1EA" w14:textId="77777777" w:rsidR="00D2299D" w:rsidRDefault="00D2299D" w:rsidP="00D2299D">
            <w:pPr>
              <w:pStyle w:val="TableRowCentered"/>
              <w:jc w:val="left"/>
              <w:rPr>
                <w:rFonts w:cs="Arial"/>
                <w:sz w:val="22"/>
                <w:szCs w:val="22"/>
                <w:lang w:eastAsia="en-US"/>
              </w:rPr>
            </w:pPr>
            <w:r w:rsidRPr="00BC634B">
              <w:rPr>
                <w:rFonts w:cs="Arial"/>
                <w:sz w:val="22"/>
                <w:szCs w:val="22"/>
                <w:lang w:eastAsia="en-US"/>
              </w:rPr>
              <w:t xml:space="preserve">EEF Toolkit </w:t>
            </w:r>
            <w:sdt>
              <w:sdtPr>
                <w:rPr>
                  <w:rFonts w:cs="Arial"/>
                  <w:sz w:val="22"/>
                  <w:szCs w:val="22"/>
                  <w:lang w:eastAsia="en-US"/>
                </w:rPr>
                <w:id w:val="165221957"/>
                <w:citation/>
              </w:sdtPr>
              <w:sdtEndPr/>
              <w:sdtContent>
                <w:r w:rsidRPr="00BC634B">
                  <w:rPr>
                    <w:rFonts w:cs="Arial"/>
                    <w:sz w:val="22"/>
                    <w:szCs w:val="22"/>
                    <w:lang w:eastAsia="en-US"/>
                  </w:rPr>
                  <w:fldChar w:fldCharType="begin"/>
                </w:r>
                <w:r>
                  <w:rPr>
                    <w:rFonts w:cs="Arial"/>
                    <w:sz w:val="22"/>
                    <w:szCs w:val="22"/>
                    <w:lang w:eastAsia="en-US"/>
                  </w:rPr>
                  <w:instrText xml:space="preserve">CITATION Edu21 \n  \t  \l 2057 </w:instrText>
                </w:r>
                <w:r w:rsidRPr="00BC634B">
                  <w:rPr>
                    <w:rFonts w:cs="Arial"/>
                    <w:sz w:val="22"/>
                    <w:szCs w:val="22"/>
                    <w:lang w:eastAsia="en-US"/>
                  </w:rPr>
                  <w:fldChar w:fldCharType="separate"/>
                </w:r>
                <w:r>
                  <w:rPr>
                    <w:rFonts w:cs="Arial"/>
                    <w:noProof/>
                    <w:sz w:val="22"/>
                    <w:szCs w:val="22"/>
                    <w:lang w:eastAsia="en-US"/>
                  </w:rPr>
                  <w:t>(2021)</w:t>
                </w:r>
                <w:r w:rsidRPr="00BC634B">
                  <w:rPr>
                    <w:rFonts w:cs="Arial"/>
                    <w:sz w:val="22"/>
                    <w:szCs w:val="22"/>
                    <w:lang w:eastAsia="en-US"/>
                  </w:rPr>
                  <w:fldChar w:fldCharType="end"/>
                </w:r>
              </w:sdtContent>
            </w:sdt>
            <w:r w:rsidRPr="00BC634B">
              <w:rPr>
                <w:rFonts w:cs="Arial"/>
                <w:sz w:val="22"/>
                <w:szCs w:val="22"/>
                <w:lang w:eastAsia="en-US"/>
              </w:rPr>
              <w:t xml:space="preserve"> reports that mentoring has a +2 month</w:t>
            </w:r>
            <w:r>
              <w:rPr>
                <w:rFonts w:cs="Arial"/>
                <w:sz w:val="22"/>
                <w:szCs w:val="22"/>
                <w:lang w:eastAsia="en-US"/>
              </w:rPr>
              <w:t>s</w:t>
            </w:r>
            <w:r w:rsidRPr="00BC634B">
              <w:rPr>
                <w:rFonts w:cs="Arial"/>
                <w:sz w:val="22"/>
                <w:szCs w:val="22"/>
                <w:lang w:eastAsia="en-US"/>
              </w:rPr>
              <w:t xml:space="preserve"> benefit to students</w:t>
            </w:r>
          </w:p>
          <w:p w14:paraId="1011DF2A" w14:textId="77777777" w:rsidR="00D2299D" w:rsidRDefault="00D2299D" w:rsidP="00D2299D">
            <w:pPr>
              <w:pStyle w:val="TableRowCentered"/>
              <w:jc w:val="left"/>
              <w:rPr>
                <w:rFonts w:cs="Arial"/>
                <w:sz w:val="22"/>
                <w:szCs w:val="22"/>
                <w:lang w:eastAsia="en-US"/>
              </w:rPr>
            </w:pPr>
          </w:p>
          <w:p w14:paraId="2A7D553D" w14:textId="18AB07BB" w:rsidR="00D2299D" w:rsidRDefault="00D2299D" w:rsidP="00D2299D">
            <w:pPr>
              <w:pStyle w:val="TableRowCentered"/>
              <w:jc w:val="left"/>
              <w:rPr>
                <w:sz w:val="22"/>
              </w:rPr>
            </w:pPr>
            <w:r w:rsidRPr="00BC634B">
              <w:rPr>
                <w:rFonts w:cs="Arial"/>
                <w:sz w:val="22"/>
                <w:szCs w:val="22"/>
                <w:lang w:eastAsia="en-US"/>
              </w:rPr>
              <w:t xml:space="preserve">Effect sizes reported by Hattie </w:t>
            </w:r>
            <w:sdt>
              <w:sdtPr>
                <w:rPr>
                  <w:rFonts w:cs="Arial"/>
                  <w:sz w:val="22"/>
                  <w:szCs w:val="22"/>
                  <w:lang w:eastAsia="en-US"/>
                </w:rPr>
                <w:id w:val="-910624102"/>
                <w:citation/>
              </w:sdtPr>
              <w:sdtEndPr/>
              <w:sdtContent>
                <w:r w:rsidRPr="00BC634B">
                  <w:rPr>
                    <w:rFonts w:cs="Arial"/>
                    <w:sz w:val="22"/>
                    <w:szCs w:val="22"/>
                    <w:lang w:eastAsia="en-US"/>
                  </w:rPr>
                  <w:fldChar w:fldCharType="begin"/>
                </w:r>
                <w:r w:rsidRPr="00BC634B">
                  <w:rPr>
                    <w:rFonts w:cs="Arial"/>
                    <w:sz w:val="22"/>
                    <w:szCs w:val="22"/>
                    <w:lang w:eastAsia="en-US"/>
                  </w:rPr>
                  <w:instrText xml:space="preserve">CITATION Hat16 \n  \t  \l 2057 </w:instrText>
                </w:r>
                <w:r w:rsidRPr="00BC634B">
                  <w:rPr>
                    <w:rFonts w:cs="Arial"/>
                    <w:sz w:val="22"/>
                    <w:szCs w:val="22"/>
                    <w:lang w:eastAsia="en-US"/>
                  </w:rPr>
                  <w:fldChar w:fldCharType="separate"/>
                </w:r>
                <w:r>
                  <w:rPr>
                    <w:rFonts w:cs="Arial"/>
                    <w:noProof/>
                    <w:sz w:val="22"/>
                    <w:szCs w:val="22"/>
                    <w:lang w:eastAsia="en-US"/>
                  </w:rPr>
                  <w:t>(2016)</w:t>
                </w:r>
                <w:r w:rsidRPr="00BC634B">
                  <w:rPr>
                    <w:rFonts w:cs="Arial"/>
                    <w:sz w:val="22"/>
                    <w:szCs w:val="22"/>
                    <w:lang w:eastAsia="en-US"/>
                  </w:rPr>
                  <w:fldChar w:fldCharType="end"/>
                </w:r>
              </w:sdtContent>
            </w:sdt>
            <w:r w:rsidRPr="00BC634B">
              <w:rPr>
                <w:rFonts w:cs="Arial"/>
                <w:sz w:val="22"/>
                <w:szCs w:val="22"/>
                <w:lang w:eastAsia="en-US"/>
              </w:rPr>
              <w:t xml:space="preserve"> show that behavioural intervention programmes have an effect size of 0.62 and specific interventions linked to needs has an effect size of 0.77.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DE31329" w:rsidR="00D2299D" w:rsidRDefault="007E4403" w:rsidP="00D2299D">
            <w:pPr>
              <w:pStyle w:val="TableRowCentered"/>
              <w:jc w:val="left"/>
              <w:rPr>
                <w:sz w:val="22"/>
              </w:rPr>
            </w:pPr>
            <w:r>
              <w:rPr>
                <w:sz w:val="22"/>
              </w:rPr>
              <w:t>1, 3, 5</w:t>
            </w:r>
          </w:p>
        </w:tc>
      </w:tr>
      <w:tr w:rsidR="00D2299D" w14:paraId="3D8913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8FE42" w14:textId="77777777" w:rsidR="00D2299D" w:rsidRPr="00BC634B" w:rsidRDefault="00D2299D" w:rsidP="00D2299D">
            <w:pPr>
              <w:pStyle w:val="TableRow"/>
              <w:spacing w:line="256" w:lineRule="auto"/>
              <w:rPr>
                <w:rFonts w:cs="Arial"/>
                <w:iCs/>
                <w:color w:val="000000" w:themeColor="text1"/>
                <w:sz w:val="22"/>
                <w:szCs w:val="22"/>
                <w:lang w:eastAsia="en-US"/>
              </w:rPr>
            </w:pPr>
            <w:r w:rsidRPr="00BC634B">
              <w:rPr>
                <w:rFonts w:cs="Arial"/>
                <w:iCs/>
                <w:color w:val="000000" w:themeColor="text1"/>
                <w:sz w:val="22"/>
                <w:szCs w:val="22"/>
                <w:lang w:eastAsia="en-US"/>
              </w:rPr>
              <w:t>Targeted attendance activities, including:</w:t>
            </w:r>
          </w:p>
          <w:p w14:paraId="45AEF25B" w14:textId="77777777" w:rsidR="00D2299D" w:rsidRPr="00BC634B" w:rsidRDefault="00D2299D" w:rsidP="00D2299D">
            <w:pPr>
              <w:pStyle w:val="TableRow"/>
              <w:numPr>
                <w:ilvl w:val="0"/>
                <w:numId w:val="30"/>
              </w:numPr>
              <w:spacing w:line="256" w:lineRule="auto"/>
              <w:ind w:left="450" w:hanging="283"/>
              <w:rPr>
                <w:rFonts w:cs="Arial"/>
                <w:iCs/>
                <w:color w:val="000000" w:themeColor="text1"/>
                <w:sz w:val="22"/>
                <w:szCs w:val="22"/>
                <w:lang w:eastAsia="en-US"/>
              </w:rPr>
            </w:pPr>
            <w:r w:rsidRPr="00BC634B">
              <w:rPr>
                <w:rFonts w:cs="Arial"/>
                <w:iCs/>
                <w:color w:val="000000" w:themeColor="text1"/>
                <w:sz w:val="22"/>
                <w:szCs w:val="22"/>
                <w:lang w:eastAsia="en-US"/>
              </w:rPr>
              <w:t>Review and update attendance policy</w:t>
            </w:r>
          </w:p>
          <w:p w14:paraId="639478BB" w14:textId="77777777" w:rsidR="00D2299D" w:rsidRPr="00BC634B" w:rsidRDefault="00D2299D" w:rsidP="00D2299D">
            <w:pPr>
              <w:pStyle w:val="TableRow"/>
              <w:numPr>
                <w:ilvl w:val="0"/>
                <w:numId w:val="30"/>
              </w:numPr>
              <w:spacing w:line="256" w:lineRule="auto"/>
              <w:ind w:left="450" w:hanging="283"/>
              <w:rPr>
                <w:rFonts w:cs="Arial"/>
                <w:iCs/>
                <w:color w:val="000000" w:themeColor="text1"/>
                <w:sz w:val="22"/>
                <w:szCs w:val="22"/>
                <w:lang w:eastAsia="en-US"/>
              </w:rPr>
            </w:pPr>
            <w:r w:rsidRPr="00BC634B">
              <w:rPr>
                <w:rFonts w:cs="Arial"/>
                <w:iCs/>
                <w:color w:val="000000" w:themeColor="text1"/>
                <w:sz w:val="22"/>
                <w:szCs w:val="22"/>
                <w:lang w:eastAsia="en-US"/>
              </w:rPr>
              <w:t>Incorporate attendance into transition planning</w:t>
            </w:r>
          </w:p>
          <w:p w14:paraId="51E87872" w14:textId="77777777" w:rsidR="00D2299D" w:rsidRDefault="00D2299D" w:rsidP="00D2299D">
            <w:pPr>
              <w:pStyle w:val="TableRow"/>
              <w:numPr>
                <w:ilvl w:val="0"/>
                <w:numId w:val="30"/>
              </w:numPr>
              <w:spacing w:line="256" w:lineRule="auto"/>
              <w:ind w:left="450" w:hanging="283"/>
              <w:rPr>
                <w:rFonts w:cs="Arial"/>
                <w:iCs/>
                <w:color w:val="000000" w:themeColor="text1"/>
                <w:sz w:val="22"/>
                <w:szCs w:val="22"/>
                <w:lang w:eastAsia="en-US"/>
              </w:rPr>
            </w:pPr>
            <w:r w:rsidRPr="00BC634B">
              <w:rPr>
                <w:rFonts w:cs="Arial"/>
                <w:iCs/>
                <w:color w:val="000000" w:themeColor="text1"/>
                <w:sz w:val="22"/>
                <w:szCs w:val="22"/>
                <w:lang w:eastAsia="en-US"/>
              </w:rPr>
              <w:t>Work with PP parents and students to identify specific barriers to attendance</w:t>
            </w:r>
          </w:p>
          <w:p w14:paraId="3F6A0583" w14:textId="26D7DD18" w:rsidR="00CE6193" w:rsidRDefault="00CE6193" w:rsidP="00D2299D">
            <w:pPr>
              <w:pStyle w:val="TableRow"/>
              <w:numPr>
                <w:ilvl w:val="0"/>
                <w:numId w:val="30"/>
              </w:numPr>
              <w:spacing w:line="256" w:lineRule="auto"/>
              <w:ind w:left="450" w:hanging="283"/>
              <w:rPr>
                <w:rFonts w:cs="Arial"/>
                <w:iCs/>
                <w:color w:val="000000" w:themeColor="text1"/>
                <w:sz w:val="22"/>
                <w:szCs w:val="22"/>
                <w:lang w:eastAsia="en-US"/>
              </w:rPr>
            </w:pPr>
            <w:r>
              <w:rPr>
                <w:rFonts w:cs="Arial"/>
                <w:iCs/>
                <w:color w:val="000000" w:themeColor="text1"/>
                <w:sz w:val="22"/>
                <w:szCs w:val="22"/>
                <w:lang w:eastAsia="en-US"/>
              </w:rPr>
              <w:t>Introduction of ‘Little Heroes’ attendance initiative.</w:t>
            </w:r>
          </w:p>
          <w:p w14:paraId="5BBBC484" w14:textId="5E619770" w:rsidR="00D2299D" w:rsidRDefault="00D2299D" w:rsidP="00D2299D">
            <w:pPr>
              <w:pStyle w:val="TableRow"/>
              <w:rPr>
                <w:rFonts w:cs="Arial"/>
                <w:sz w:val="22"/>
                <w:szCs w:val="22"/>
                <w:lang w:eastAsia="en-US"/>
              </w:rPr>
            </w:pPr>
            <w:r w:rsidRPr="0019509A">
              <w:rPr>
                <w:rFonts w:cs="Arial"/>
                <w:iCs/>
                <w:color w:val="000000" w:themeColor="text1"/>
                <w:sz w:val="22"/>
                <w:szCs w:val="22"/>
                <w:lang w:eastAsia="en-US"/>
              </w:rPr>
              <w:t>Target support based on specific barriers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7E59" w14:textId="77777777" w:rsidR="00D2299D" w:rsidRPr="00BC634B" w:rsidRDefault="00D2299D" w:rsidP="00D2299D">
            <w:pPr>
              <w:pStyle w:val="TableRowCentered"/>
              <w:spacing w:line="256" w:lineRule="auto"/>
              <w:jc w:val="left"/>
              <w:rPr>
                <w:rFonts w:cs="Arial"/>
                <w:color w:val="000000" w:themeColor="text1"/>
                <w:sz w:val="22"/>
                <w:szCs w:val="22"/>
                <w:lang w:eastAsia="en-US"/>
              </w:rPr>
            </w:pPr>
            <w:r w:rsidRPr="00BC634B">
              <w:rPr>
                <w:rFonts w:cs="Arial"/>
                <w:color w:val="000000" w:themeColor="text1"/>
                <w:sz w:val="22"/>
                <w:szCs w:val="22"/>
                <w:lang w:eastAsia="en-US"/>
              </w:rPr>
              <w:t xml:space="preserve">Research presented by organisations such as Welsh Assembly Government </w:t>
            </w:r>
            <w:sdt>
              <w:sdtPr>
                <w:rPr>
                  <w:rFonts w:cs="Arial"/>
                  <w:i/>
                  <w:iCs/>
                  <w:color w:val="000000" w:themeColor="text1"/>
                  <w:sz w:val="22"/>
                  <w:szCs w:val="22"/>
                  <w:lang w:eastAsia="en-US"/>
                </w:rPr>
                <w:id w:val="-1700382587"/>
                <w:citation/>
              </w:sdtPr>
              <w:sdtEndPr/>
              <w:sdtContent>
                <w:r w:rsidRPr="00BC634B">
                  <w:rPr>
                    <w:rFonts w:cs="Arial"/>
                    <w:i/>
                    <w:iCs/>
                    <w:color w:val="000000" w:themeColor="text1"/>
                    <w:sz w:val="22"/>
                    <w:szCs w:val="22"/>
                    <w:lang w:eastAsia="en-US"/>
                  </w:rPr>
                  <w:fldChar w:fldCharType="begin"/>
                </w:r>
                <w:r w:rsidRPr="00BC634B">
                  <w:rPr>
                    <w:rFonts w:cs="Arial"/>
                    <w:i/>
                    <w:iCs/>
                    <w:color w:val="000000" w:themeColor="text1"/>
                    <w:sz w:val="22"/>
                    <w:szCs w:val="22"/>
                    <w:lang w:eastAsia="en-US"/>
                  </w:rPr>
                  <w:instrText xml:space="preserve">CITATION You11 \n  \t  \l 2057 </w:instrText>
                </w:r>
                <w:r w:rsidRPr="00BC634B">
                  <w:rPr>
                    <w:rFonts w:cs="Arial"/>
                    <w:i/>
                    <w:iCs/>
                    <w:color w:val="000000" w:themeColor="text1"/>
                    <w:sz w:val="22"/>
                    <w:szCs w:val="22"/>
                    <w:lang w:eastAsia="en-US"/>
                  </w:rPr>
                  <w:fldChar w:fldCharType="separate"/>
                </w:r>
                <w:r>
                  <w:rPr>
                    <w:rFonts w:cs="Arial"/>
                    <w:noProof/>
                    <w:color w:val="000000" w:themeColor="text1"/>
                    <w:sz w:val="22"/>
                    <w:szCs w:val="22"/>
                    <w:lang w:eastAsia="en-US"/>
                  </w:rPr>
                  <w:t>(2011)</w:t>
                </w:r>
                <w:r w:rsidRPr="00BC634B">
                  <w:rPr>
                    <w:rFonts w:cs="Arial"/>
                    <w:i/>
                    <w:iCs/>
                    <w:color w:val="000000" w:themeColor="text1"/>
                    <w:sz w:val="22"/>
                    <w:szCs w:val="22"/>
                    <w:lang w:eastAsia="en-US"/>
                  </w:rPr>
                  <w:fldChar w:fldCharType="end"/>
                </w:r>
              </w:sdtContent>
            </w:sdt>
            <w:r w:rsidRPr="00BC634B">
              <w:rPr>
                <w:rFonts w:cs="Arial"/>
                <w:i/>
                <w:iCs/>
                <w:color w:val="000000" w:themeColor="text1"/>
                <w:sz w:val="22"/>
                <w:szCs w:val="22"/>
                <w:lang w:eastAsia="en-US"/>
              </w:rPr>
              <w:t xml:space="preserve"> &amp; </w:t>
            </w:r>
            <w:r w:rsidRPr="00BC634B">
              <w:rPr>
                <w:rFonts w:cs="Arial"/>
                <w:color w:val="000000" w:themeColor="text1"/>
                <w:sz w:val="22"/>
                <w:szCs w:val="22"/>
                <w:lang w:eastAsia="en-US"/>
              </w:rPr>
              <w:t>Durrington Research School</w:t>
            </w:r>
            <w:sdt>
              <w:sdtPr>
                <w:rPr>
                  <w:rFonts w:cs="Arial"/>
                  <w:color w:val="000000" w:themeColor="text1"/>
                  <w:sz w:val="22"/>
                  <w:szCs w:val="22"/>
                  <w:lang w:eastAsia="en-US"/>
                </w:rPr>
                <w:id w:val="-1953925909"/>
                <w:citation/>
              </w:sdtPr>
              <w:sdtEndPr/>
              <w:sdtContent>
                <w:r w:rsidRPr="00BC634B">
                  <w:rPr>
                    <w:rFonts w:cs="Arial"/>
                    <w:color w:val="000000" w:themeColor="text1"/>
                    <w:sz w:val="22"/>
                    <w:szCs w:val="22"/>
                    <w:lang w:eastAsia="en-US"/>
                  </w:rPr>
                  <w:fldChar w:fldCharType="begin"/>
                </w:r>
                <w:r w:rsidRPr="00BC634B">
                  <w:rPr>
                    <w:rFonts w:cs="Arial"/>
                    <w:color w:val="000000" w:themeColor="text1"/>
                    <w:sz w:val="22"/>
                    <w:szCs w:val="22"/>
                    <w:lang w:eastAsia="en-US"/>
                  </w:rPr>
                  <w:instrText xml:space="preserve">CITATION Dur18 \n  \t  \l 2057 </w:instrText>
                </w:r>
                <w:r w:rsidRPr="00BC634B">
                  <w:rPr>
                    <w:rFonts w:cs="Arial"/>
                    <w:color w:val="000000" w:themeColor="text1"/>
                    <w:sz w:val="22"/>
                    <w:szCs w:val="22"/>
                    <w:lang w:eastAsia="en-US"/>
                  </w:rPr>
                  <w:fldChar w:fldCharType="separate"/>
                </w:r>
                <w:r>
                  <w:rPr>
                    <w:rFonts w:cs="Arial"/>
                    <w:noProof/>
                    <w:color w:val="000000" w:themeColor="text1"/>
                    <w:sz w:val="22"/>
                    <w:szCs w:val="22"/>
                    <w:lang w:eastAsia="en-US"/>
                  </w:rPr>
                  <w:t xml:space="preserve"> (2018)</w:t>
                </w:r>
                <w:r w:rsidRPr="00BC634B">
                  <w:rPr>
                    <w:rFonts w:cs="Arial"/>
                    <w:color w:val="000000" w:themeColor="text1"/>
                    <w:sz w:val="22"/>
                    <w:szCs w:val="22"/>
                    <w:lang w:eastAsia="en-US"/>
                  </w:rPr>
                  <w:fldChar w:fldCharType="end"/>
                </w:r>
              </w:sdtContent>
            </w:sdt>
            <w:r w:rsidRPr="00BC634B">
              <w:rPr>
                <w:rFonts w:cs="Arial"/>
                <w:color w:val="000000" w:themeColor="text1"/>
                <w:sz w:val="22"/>
                <w:szCs w:val="22"/>
                <w:lang w:eastAsia="en-US"/>
              </w:rPr>
              <w:t xml:space="preserve"> suggest that the identified activities all have a significant impact on attendance outcomes for PP student</w:t>
            </w:r>
          </w:p>
          <w:p w14:paraId="4D6EE527" w14:textId="77777777" w:rsidR="00D2299D" w:rsidRPr="00BC634B" w:rsidRDefault="00D2299D" w:rsidP="00D2299D">
            <w:pPr>
              <w:pStyle w:val="TableRowCentered"/>
              <w:jc w:val="left"/>
              <w:rPr>
                <w:rFonts w:cs="Arial"/>
                <w:sz w:val="22"/>
                <w:szCs w:val="22"/>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E3E8" w14:textId="5B62C5BD" w:rsidR="00D2299D" w:rsidRDefault="007E4403" w:rsidP="00D2299D">
            <w:pPr>
              <w:pStyle w:val="TableRowCentered"/>
              <w:jc w:val="left"/>
              <w:rPr>
                <w:sz w:val="22"/>
              </w:rPr>
            </w:pPr>
            <w:r>
              <w:rPr>
                <w:sz w:val="22"/>
              </w:rPr>
              <w:t>1</w:t>
            </w:r>
          </w:p>
        </w:tc>
      </w:tr>
      <w:tr w:rsidR="000F72D5" w14:paraId="4CAF81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3FC2D" w14:textId="03F759F8" w:rsidR="000F72D5" w:rsidRPr="00BC634B" w:rsidRDefault="000F72D5" w:rsidP="000F72D5">
            <w:pPr>
              <w:pStyle w:val="TableRow"/>
              <w:spacing w:line="256" w:lineRule="auto"/>
              <w:rPr>
                <w:rFonts w:cs="Arial"/>
                <w:iCs/>
                <w:color w:val="000000" w:themeColor="text1"/>
                <w:sz w:val="22"/>
                <w:szCs w:val="22"/>
                <w:lang w:eastAsia="en-US"/>
              </w:rPr>
            </w:pPr>
            <w:r w:rsidRPr="00BC634B">
              <w:rPr>
                <w:rFonts w:cs="Arial"/>
                <w:sz w:val="22"/>
                <w:szCs w:val="22"/>
                <w:lang w:eastAsia="en-US"/>
              </w:rPr>
              <w:t xml:space="preserve">Work with partners (DFE, </w:t>
            </w:r>
            <w:r>
              <w:rPr>
                <w:rFonts w:cs="Arial"/>
                <w:sz w:val="22"/>
                <w:szCs w:val="22"/>
                <w:lang w:eastAsia="en-US"/>
              </w:rPr>
              <w:t>BG</w:t>
            </w:r>
            <w:r w:rsidRPr="00BC634B">
              <w:rPr>
                <w:rFonts w:cs="Arial"/>
                <w:sz w:val="22"/>
                <w:szCs w:val="22"/>
                <w:lang w:eastAsia="en-US"/>
              </w:rPr>
              <w:t xml:space="preserve"> etc) to provide laptops and ICT access for all students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44A1" w14:textId="62230721" w:rsidR="000F72D5" w:rsidRPr="000F72D5" w:rsidRDefault="000F72D5" w:rsidP="000F72D5">
            <w:pPr>
              <w:pStyle w:val="TableRowCentered"/>
              <w:jc w:val="left"/>
              <w:rPr>
                <w:rFonts w:cs="Arial"/>
                <w:sz w:val="22"/>
                <w:szCs w:val="22"/>
                <w:lang w:eastAsia="en-US"/>
              </w:rPr>
            </w:pPr>
            <w:r w:rsidRPr="00BC634B">
              <w:rPr>
                <w:rFonts w:cs="Arial"/>
                <w:sz w:val="22"/>
                <w:szCs w:val="22"/>
                <w:lang w:eastAsia="en-US"/>
              </w:rPr>
              <w:t xml:space="preserve">Wider literature </w:t>
            </w:r>
            <w:proofErr w:type="gramStart"/>
            <w:r w:rsidRPr="00BC634B">
              <w:rPr>
                <w:rFonts w:cs="Arial"/>
                <w:sz w:val="22"/>
                <w:szCs w:val="22"/>
                <w:lang w:eastAsia="en-US"/>
              </w:rPr>
              <w:t>e.g.</w:t>
            </w:r>
            <w:proofErr w:type="gramEnd"/>
            <w:r w:rsidRPr="00BC634B">
              <w:rPr>
                <w:rFonts w:cs="Arial"/>
                <w:sz w:val="22"/>
                <w:szCs w:val="22"/>
                <w:lang w:eastAsia="en-US"/>
              </w:rPr>
              <w:t xml:space="preserve"> Colman </w:t>
            </w:r>
            <w:sdt>
              <w:sdtPr>
                <w:rPr>
                  <w:rFonts w:cs="Arial"/>
                  <w:sz w:val="22"/>
                  <w:szCs w:val="22"/>
                  <w:lang w:eastAsia="en-US"/>
                </w:rPr>
                <w:id w:val="-340702669"/>
                <w:citation/>
              </w:sdtPr>
              <w:sdtEndPr/>
              <w:sdtContent>
                <w:r w:rsidRPr="00BC634B">
                  <w:rPr>
                    <w:rFonts w:cs="Arial"/>
                    <w:sz w:val="22"/>
                    <w:szCs w:val="22"/>
                    <w:lang w:eastAsia="en-US"/>
                  </w:rPr>
                  <w:fldChar w:fldCharType="begin"/>
                </w:r>
                <w:r w:rsidRPr="00BC634B">
                  <w:rPr>
                    <w:rFonts w:cs="Arial"/>
                    <w:sz w:val="22"/>
                    <w:szCs w:val="22"/>
                    <w:lang w:eastAsia="en-US"/>
                  </w:rPr>
                  <w:instrText xml:space="preserve">CITATION Col21 \n  \t  \l 2057 </w:instrText>
                </w:r>
                <w:r w:rsidRPr="00BC634B">
                  <w:rPr>
                    <w:rFonts w:cs="Arial"/>
                    <w:sz w:val="22"/>
                    <w:szCs w:val="22"/>
                    <w:lang w:eastAsia="en-US"/>
                  </w:rPr>
                  <w:fldChar w:fldCharType="separate"/>
                </w:r>
                <w:r>
                  <w:rPr>
                    <w:rFonts w:cs="Arial"/>
                    <w:noProof/>
                    <w:sz w:val="22"/>
                    <w:szCs w:val="22"/>
                    <w:lang w:eastAsia="en-US"/>
                  </w:rPr>
                  <w:t>(2021)</w:t>
                </w:r>
                <w:r w:rsidRPr="00BC634B">
                  <w:rPr>
                    <w:rFonts w:cs="Arial"/>
                    <w:sz w:val="22"/>
                    <w:szCs w:val="22"/>
                    <w:lang w:eastAsia="en-US"/>
                  </w:rPr>
                  <w:fldChar w:fldCharType="end"/>
                </w:r>
              </w:sdtContent>
            </w:sdt>
            <w:r>
              <w:rPr>
                <w:rFonts w:cs="Arial"/>
                <w:sz w:val="22"/>
                <w:szCs w:val="22"/>
                <w:lang w:eastAsia="en-US"/>
              </w:rPr>
              <w:t xml:space="preserve"> </w:t>
            </w:r>
            <w:r w:rsidRPr="00BC634B">
              <w:rPr>
                <w:rFonts w:cs="Arial"/>
                <w:sz w:val="22"/>
                <w:szCs w:val="22"/>
                <w:lang w:eastAsia="en-US"/>
              </w:rPr>
              <w:t>shows that PP students significantly affected by digital divide, especially during pandemic.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BF1D" w14:textId="3DE81A2C" w:rsidR="000F72D5" w:rsidRDefault="007E4403" w:rsidP="000F72D5">
            <w:pPr>
              <w:pStyle w:val="TableRowCentered"/>
              <w:jc w:val="left"/>
              <w:rPr>
                <w:sz w:val="22"/>
              </w:rPr>
            </w:pPr>
            <w:r>
              <w:rPr>
                <w:sz w:val="22"/>
              </w:rPr>
              <w:t>2</w:t>
            </w:r>
          </w:p>
        </w:tc>
      </w:tr>
      <w:tr w:rsidR="000F72D5" w14:paraId="1789C4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D49C" w14:textId="1771D1F0" w:rsidR="000F72D5" w:rsidRPr="00BC634B" w:rsidRDefault="000F72D5" w:rsidP="000F72D5">
            <w:pPr>
              <w:pStyle w:val="TableRow"/>
              <w:spacing w:line="256" w:lineRule="auto"/>
              <w:rPr>
                <w:rFonts w:cs="Arial"/>
                <w:iCs/>
                <w:color w:val="auto"/>
                <w:sz w:val="22"/>
                <w:szCs w:val="22"/>
                <w:lang w:eastAsia="en-US"/>
              </w:rPr>
            </w:pPr>
            <w:r w:rsidRPr="00BC634B">
              <w:rPr>
                <w:rFonts w:cs="Arial"/>
                <w:iCs/>
                <w:color w:val="auto"/>
                <w:sz w:val="22"/>
                <w:szCs w:val="22"/>
                <w:lang w:eastAsia="en-US"/>
              </w:rPr>
              <w:t xml:space="preserve">Increase </w:t>
            </w:r>
            <w:r>
              <w:rPr>
                <w:rFonts w:cs="Arial"/>
                <w:iCs/>
                <w:color w:val="auto"/>
                <w:sz w:val="22"/>
                <w:szCs w:val="22"/>
                <w:lang w:eastAsia="en-US"/>
              </w:rPr>
              <w:t>Pupil Premium parental engagement</w:t>
            </w:r>
          </w:p>
          <w:p w14:paraId="73AE5596" w14:textId="77777777" w:rsidR="000F72D5" w:rsidRPr="00BC634B" w:rsidRDefault="000F72D5" w:rsidP="000F72D5">
            <w:pPr>
              <w:pStyle w:val="TableRow"/>
              <w:numPr>
                <w:ilvl w:val="0"/>
                <w:numId w:val="31"/>
              </w:numPr>
              <w:spacing w:line="256" w:lineRule="auto"/>
              <w:ind w:left="450" w:hanging="283"/>
              <w:rPr>
                <w:rFonts w:cs="Arial"/>
                <w:iCs/>
                <w:color w:val="auto"/>
                <w:sz w:val="22"/>
                <w:szCs w:val="22"/>
                <w:lang w:eastAsia="en-US"/>
              </w:rPr>
            </w:pPr>
            <w:r w:rsidRPr="00BC634B">
              <w:rPr>
                <w:rFonts w:cs="Arial"/>
                <w:iCs/>
                <w:color w:val="auto"/>
                <w:sz w:val="22"/>
                <w:szCs w:val="22"/>
                <w:lang w:eastAsia="en-US"/>
              </w:rPr>
              <w:t>Develop early online booking for PP parents</w:t>
            </w:r>
          </w:p>
          <w:p w14:paraId="2149E8A2" w14:textId="77777777" w:rsidR="000F72D5" w:rsidRPr="000F72D5" w:rsidRDefault="000F72D5" w:rsidP="000F72D5">
            <w:pPr>
              <w:pStyle w:val="TableRow"/>
              <w:numPr>
                <w:ilvl w:val="0"/>
                <w:numId w:val="31"/>
              </w:numPr>
              <w:spacing w:line="256" w:lineRule="auto"/>
              <w:rPr>
                <w:rFonts w:cs="Arial"/>
                <w:sz w:val="22"/>
                <w:szCs w:val="22"/>
                <w:lang w:eastAsia="en-US"/>
              </w:rPr>
            </w:pPr>
            <w:r w:rsidRPr="00BC634B">
              <w:rPr>
                <w:rFonts w:cs="Arial"/>
                <w:iCs/>
                <w:color w:val="auto"/>
                <w:sz w:val="22"/>
                <w:szCs w:val="22"/>
                <w:lang w:eastAsia="en-US"/>
              </w:rPr>
              <w:t xml:space="preserve">Where PP parents have not attended, encourage alternative contact via </w:t>
            </w:r>
            <w:r>
              <w:rPr>
                <w:rFonts w:cs="Arial"/>
                <w:iCs/>
                <w:color w:val="auto"/>
                <w:sz w:val="22"/>
                <w:szCs w:val="22"/>
                <w:lang w:eastAsia="en-US"/>
              </w:rPr>
              <w:t>class teacher</w:t>
            </w:r>
          </w:p>
          <w:p w14:paraId="04F90C43" w14:textId="5C11A449" w:rsidR="000F72D5" w:rsidRPr="00BC634B" w:rsidRDefault="000F72D5" w:rsidP="000F72D5">
            <w:pPr>
              <w:pStyle w:val="TableRow"/>
              <w:numPr>
                <w:ilvl w:val="0"/>
                <w:numId w:val="31"/>
              </w:numPr>
              <w:spacing w:line="256" w:lineRule="auto"/>
              <w:rPr>
                <w:rFonts w:cs="Arial"/>
                <w:sz w:val="22"/>
                <w:szCs w:val="22"/>
                <w:lang w:eastAsia="en-US"/>
              </w:rPr>
            </w:pPr>
            <w:r>
              <w:rPr>
                <w:rFonts w:cs="Arial"/>
                <w:sz w:val="22"/>
                <w:szCs w:val="22"/>
                <w:lang w:eastAsia="en-US"/>
              </w:rPr>
              <w:t>PP parents to receive personal invites to events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BF34" w14:textId="6E75EA33" w:rsidR="000F72D5" w:rsidRPr="00BC634B" w:rsidRDefault="000F72D5" w:rsidP="000F72D5">
            <w:pPr>
              <w:pStyle w:val="TableRowCentered"/>
              <w:spacing w:line="256" w:lineRule="auto"/>
              <w:jc w:val="left"/>
              <w:rPr>
                <w:rFonts w:cs="Arial"/>
                <w:color w:val="auto"/>
                <w:sz w:val="22"/>
                <w:szCs w:val="22"/>
                <w:lang w:eastAsia="en-US"/>
              </w:rPr>
            </w:pPr>
            <w:r w:rsidRPr="00BC634B">
              <w:rPr>
                <w:rFonts w:cs="Arial"/>
                <w:color w:val="auto"/>
                <w:sz w:val="22"/>
                <w:szCs w:val="22"/>
                <w:lang w:eastAsia="en-US"/>
              </w:rPr>
              <w:t>Current anecdotal evidence suggests that many PP parents unaware of parents evening resulting in poorer attendance (approx.10% gap)</w:t>
            </w:r>
          </w:p>
          <w:p w14:paraId="61580DFA" w14:textId="5B3A0A5A" w:rsidR="000F72D5" w:rsidRPr="00BC634B" w:rsidRDefault="000F72D5" w:rsidP="000F72D5">
            <w:pPr>
              <w:pStyle w:val="TableRowCentered"/>
              <w:jc w:val="left"/>
              <w:rPr>
                <w:rFonts w:cs="Arial"/>
                <w:sz w:val="22"/>
                <w:szCs w:val="22"/>
                <w:lang w:eastAsia="en-US"/>
              </w:rPr>
            </w:pPr>
            <w:r w:rsidRPr="00BC634B">
              <w:rPr>
                <w:rFonts w:cs="Arial"/>
                <w:color w:val="auto"/>
                <w:sz w:val="22"/>
                <w:szCs w:val="22"/>
                <w:lang w:eastAsia="en-US"/>
              </w:rPr>
              <w:t xml:space="preserve">EEF Toolkit </w:t>
            </w:r>
            <w:sdt>
              <w:sdtPr>
                <w:rPr>
                  <w:rFonts w:cs="Arial"/>
                  <w:color w:val="auto"/>
                  <w:sz w:val="22"/>
                  <w:szCs w:val="22"/>
                  <w:lang w:eastAsia="en-US"/>
                </w:rPr>
                <w:id w:val="1880736479"/>
                <w:citation/>
              </w:sdtPr>
              <w:sdtEndPr/>
              <w:sdtContent>
                <w:r w:rsidRPr="00BC634B">
                  <w:rPr>
                    <w:rFonts w:cs="Arial"/>
                    <w:color w:val="auto"/>
                    <w:sz w:val="22"/>
                    <w:szCs w:val="22"/>
                    <w:lang w:eastAsia="en-US"/>
                  </w:rPr>
                  <w:fldChar w:fldCharType="begin"/>
                </w:r>
                <w:r w:rsidRPr="00BC634B">
                  <w:rPr>
                    <w:rFonts w:cs="Arial"/>
                    <w:color w:val="auto"/>
                    <w:sz w:val="22"/>
                    <w:szCs w:val="22"/>
                    <w:lang w:eastAsia="en-US"/>
                  </w:rPr>
                  <w:instrText xml:space="preserve">CITATION Edu21 \n  \t  \l 2057 </w:instrText>
                </w:r>
                <w:r w:rsidRPr="00BC634B">
                  <w:rPr>
                    <w:rFonts w:cs="Arial"/>
                    <w:color w:val="auto"/>
                    <w:sz w:val="22"/>
                    <w:szCs w:val="22"/>
                    <w:lang w:eastAsia="en-US"/>
                  </w:rPr>
                  <w:fldChar w:fldCharType="separate"/>
                </w:r>
                <w:r>
                  <w:rPr>
                    <w:rFonts w:cs="Arial"/>
                    <w:noProof/>
                    <w:color w:val="auto"/>
                    <w:sz w:val="22"/>
                    <w:szCs w:val="22"/>
                    <w:lang w:eastAsia="en-US"/>
                  </w:rPr>
                  <w:t>(2021)</w:t>
                </w:r>
                <w:r w:rsidRPr="00BC634B">
                  <w:rPr>
                    <w:rFonts w:cs="Arial"/>
                    <w:color w:val="auto"/>
                    <w:sz w:val="22"/>
                    <w:szCs w:val="22"/>
                    <w:lang w:eastAsia="en-US"/>
                  </w:rPr>
                  <w:fldChar w:fldCharType="end"/>
                </w:r>
              </w:sdtContent>
            </w:sdt>
            <w:r w:rsidRPr="00BC634B">
              <w:rPr>
                <w:rFonts w:cs="Arial"/>
                <w:color w:val="auto"/>
                <w:sz w:val="22"/>
                <w:szCs w:val="22"/>
                <w:lang w:eastAsia="en-US"/>
              </w:rPr>
              <w:t xml:space="preserve"> reports that that effective parental engagement can have +2 months benefit to student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0D09" w14:textId="7748C630" w:rsidR="000F72D5" w:rsidRDefault="007E4403" w:rsidP="000F72D5">
            <w:pPr>
              <w:pStyle w:val="TableRowCentered"/>
              <w:jc w:val="left"/>
              <w:rPr>
                <w:sz w:val="22"/>
              </w:rPr>
            </w:pPr>
            <w:r>
              <w:rPr>
                <w:sz w:val="22"/>
              </w:rPr>
              <w:t>5</w:t>
            </w:r>
          </w:p>
        </w:tc>
      </w:tr>
      <w:tr w:rsidR="000F72D5" w14:paraId="01B2DE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B9A" w14:textId="77777777" w:rsidR="000F72D5" w:rsidRDefault="000F72D5" w:rsidP="00CE6193">
            <w:pPr>
              <w:pStyle w:val="TableRow"/>
              <w:spacing w:line="256" w:lineRule="auto"/>
              <w:rPr>
                <w:rFonts w:cs="Arial"/>
                <w:sz w:val="22"/>
                <w:szCs w:val="22"/>
                <w:lang w:eastAsia="en-US"/>
              </w:rPr>
            </w:pPr>
            <w:r w:rsidRPr="00BC634B">
              <w:rPr>
                <w:rFonts w:cs="Arial"/>
                <w:sz w:val="22"/>
                <w:szCs w:val="22"/>
                <w:lang w:eastAsia="en-US"/>
              </w:rPr>
              <w:lastRenderedPageBreak/>
              <w:t xml:space="preserve">Ensure that students can access full taught and extra curriculum </w:t>
            </w:r>
          </w:p>
          <w:p w14:paraId="5021D75E" w14:textId="77777777" w:rsidR="00CE6193" w:rsidRDefault="00CE6193" w:rsidP="00CE6193">
            <w:pPr>
              <w:pStyle w:val="TableRow"/>
              <w:spacing w:line="256" w:lineRule="auto"/>
              <w:rPr>
                <w:rFonts w:cs="Arial"/>
                <w:sz w:val="22"/>
                <w:szCs w:val="22"/>
                <w:lang w:eastAsia="en-US"/>
              </w:rPr>
            </w:pPr>
          </w:p>
          <w:p w14:paraId="248E8EA9" w14:textId="63478657" w:rsidR="00CE6193" w:rsidRPr="00BC634B" w:rsidRDefault="00CE6193" w:rsidP="00CE6193">
            <w:pPr>
              <w:pStyle w:val="TableRow"/>
              <w:spacing w:line="256" w:lineRule="auto"/>
              <w:rPr>
                <w:rFonts w:cs="Arial"/>
                <w:iCs/>
                <w:color w:val="auto"/>
                <w:sz w:val="22"/>
                <w:szCs w:val="22"/>
                <w:lang w:eastAsia="en-US"/>
              </w:rPr>
            </w:pPr>
            <w:r>
              <w:rPr>
                <w:rFonts w:cs="Arial"/>
                <w:sz w:val="22"/>
                <w:szCs w:val="22"/>
                <w:lang w:eastAsia="en-US"/>
              </w:rPr>
              <w:t>Take note of PP conversations based on interests when deciding clubs. Provide invites for PP children who this would benefit.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AF15" w14:textId="4DCE0812" w:rsidR="000F72D5" w:rsidRPr="00BC634B" w:rsidRDefault="000F72D5" w:rsidP="000F72D5">
            <w:pPr>
              <w:pStyle w:val="TableRowCentered"/>
              <w:spacing w:line="256" w:lineRule="auto"/>
              <w:jc w:val="left"/>
              <w:rPr>
                <w:rFonts w:cs="Arial"/>
                <w:color w:val="auto"/>
                <w:sz w:val="22"/>
                <w:szCs w:val="22"/>
                <w:lang w:eastAsia="en-US"/>
              </w:rPr>
            </w:pPr>
            <w:r w:rsidRPr="00BC634B">
              <w:rPr>
                <w:rFonts w:cs="Arial"/>
                <w:noProof/>
                <w:sz w:val="22"/>
                <w:szCs w:val="22"/>
              </w:rPr>
              <w:t xml:space="preserve">EEF’s tool kit reports +2 months benefit from both arts and sports participation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6943" w14:textId="0C40D1B2" w:rsidR="000F72D5" w:rsidRDefault="007E4403" w:rsidP="000F72D5">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7C9B6B37" w14:textId="4E2B9ADA" w:rsidR="00D53181" w:rsidRPr="00CE6193" w:rsidRDefault="009D71E8" w:rsidP="00CE6193">
      <w:pPr>
        <w:sectPr w:rsidR="00D53181" w:rsidRPr="00CE6193" w:rsidSect="00AF0C68">
          <w:pgSz w:w="11901" w:h="16817"/>
          <w:pgMar w:top="499" w:right="1060" w:bottom="499" w:left="278" w:header="720" w:footer="720" w:gutter="0"/>
          <w:cols w:space="720"/>
        </w:sectPr>
      </w:pPr>
      <w:r>
        <w:rPr>
          <w:b/>
          <w:bCs/>
          <w:color w:val="104F75"/>
          <w:sz w:val="28"/>
          <w:szCs w:val="28"/>
        </w:rPr>
        <w:t xml:space="preserve">Total budgeted cost: £ </w:t>
      </w:r>
      <w:r w:rsidR="0007328A">
        <w:rPr>
          <w:b/>
          <w:bCs/>
          <w:color w:val="104F75"/>
          <w:sz w:val="28"/>
          <w:szCs w:val="28"/>
        </w:rPr>
        <w:t>1</w:t>
      </w:r>
      <w:r w:rsidR="00CE6193">
        <w:rPr>
          <w:b/>
          <w:bCs/>
          <w:color w:val="104F75"/>
          <w:sz w:val="28"/>
          <w:szCs w:val="28"/>
        </w:rPr>
        <w:t>53,920</w:t>
      </w:r>
    </w:p>
    <w:p w14:paraId="77314240" w14:textId="77777777" w:rsidR="00AF0C68" w:rsidRDefault="00AF0C68" w:rsidP="00AF0C68">
      <w:pPr>
        <w:pStyle w:val="Heading1"/>
      </w:pPr>
      <w:r>
        <w:lastRenderedPageBreak/>
        <w:t>Part B: Review of outcomes in the previous academic year</w:t>
      </w:r>
    </w:p>
    <w:p w14:paraId="37C79234" w14:textId="77777777" w:rsidR="00AF0C68" w:rsidRDefault="00AF0C68" w:rsidP="00AF0C68">
      <w:pPr>
        <w:pStyle w:val="Heading2"/>
      </w:pPr>
      <w:r>
        <w:t>Pupil premium strategy outcomes</w:t>
      </w:r>
    </w:p>
    <w:p w14:paraId="7E409F97" w14:textId="2036606F" w:rsidR="00AF0C68" w:rsidRDefault="00AF0C68" w:rsidP="00AF0C68">
      <w:r>
        <w:t>This details the impact that our pupil premium activity had on pupils in the 202</w:t>
      </w:r>
      <w:r w:rsidR="00CE6193">
        <w:t>4</w:t>
      </w:r>
      <w:r>
        <w:t xml:space="preserve"> to 202</w:t>
      </w:r>
      <w:r w:rsidR="00CE6193">
        <w:t>5</w:t>
      </w:r>
      <w:r>
        <w:t xml:space="preserve"> academic year. </w:t>
      </w:r>
    </w:p>
    <w:p w14:paraId="103767BC" w14:textId="77777777" w:rsidR="00AF0C68" w:rsidRDefault="00AF0C68" w:rsidP="00AF0C68">
      <w:pPr>
        <w:spacing w:before="71"/>
        <w:ind w:left="220"/>
        <w:rPr>
          <w:b/>
          <w:sz w:val="32"/>
        </w:rPr>
      </w:pPr>
      <w:r>
        <w:rPr>
          <w:b/>
          <w:sz w:val="32"/>
        </w:rPr>
        <w:t>Quality</w:t>
      </w:r>
      <w:r>
        <w:rPr>
          <w:b/>
          <w:spacing w:val="-7"/>
          <w:sz w:val="32"/>
        </w:rPr>
        <w:t xml:space="preserve"> </w:t>
      </w:r>
      <w:r>
        <w:rPr>
          <w:b/>
          <w:sz w:val="32"/>
        </w:rPr>
        <w:t>of</w:t>
      </w:r>
      <w:r>
        <w:rPr>
          <w:b/>
          <w:spacing w:val="-3"/>
          <w:sz w:val="32"/>
        </w:rPr>
        <w:t xml:space="preserve"> </w:t>
      </w:r>
      <w:r>
        <w:rPr>
          <w:b/>
          <w:sz w:val="32"/>
        </w:rPr>
        <w:t>teaching</w:t>
      </w:r>
      <w:r>
        <w:rPr>
          <w:b/>
          <w:spacing w:val="-4"/>
          <w:sz w:val="32"/>
        </w:rPr>
        <w:t xml:space="preserve"> </w:t>
      </w:r>
      <w:r>
        <w:rPr>
          <w:b/>
          <w:sz w:val="32"/>
        </w:rPr>
        <w:t>for</w:t>
      </w:r>
      <w:r>
        <w:rPr>
          <w:b/>
          <w:spacing w:val="-3"/>
          <w:sz w:val="32"/>
        </w:rPr>
        <w:t xml:space="preserve"> </w:t>
      </w:r>
      <w:r>
        <w:rPr>
          <w:b/>
          <w:sz w:val="32"/>
        </w:rPr>
        <w:t>all</w:t>
      </w:r>
    </w:p>
    <w:p w14:paraId="38933EC9" w14:textId="77777777" w:rsidR="00AF0C68" w:rsidRDefault="00AF0C68" w:rsidP="00AF0C68">
      <w:pPr>
        <w:spacing w:before="4"/>
        <w:rPr>
          <w:b/>
          <w:sz w:val="5"/>
        </w:rPr>
      </w:pPr>
    </w:p>
    <w:tbl>
      <w:tblPr>
        <w:tblW w:w="156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440"/>
        <w:gridCol w:w="7518"/>
      </w:tblGrid>
      <w:tr w:rsidR="00AF0C68" w14:paraId="3AE3694F" w14:textId="77777777" w:rsidTr="00FC5841">
        <w:trPr>
          <w:trHeight w:val="321"/>
        </w:trPr>
        <w:tc>
          <w:tcPr>
            <w:tcW w:w="2660" w:type="dxa"/>
            <w:shd w:val="clear" w:color="auto" w:fill="00AFEF"/>
          </w:tcPr>
          <w:p w14:paraId="03DC744C" w14:textId="77777777" w:rsidR="00AF0C68" w:rsidRDefault="00AF0C68" w:rsidP="00FC5841">
            <w:pPr>
              <w:pStyle w:val="TableParagraph"/>
              <w:spacing w:line="301" w:lineRule="exact"/>
              <w:ind w:left="191"/>
              <w:rPr>
                <w:b/>
                <w:sz w:val="28"/>
              </w:rPr>
            </w:pPr>
            <w:r>
              <w:rPr>
                <w:b/>
                <w:sz w:val="28"/>
              </w:rPr>
              <w:t>Desired</w:t>
            </w:r>
            <w:r>
              <w:rPr>
                <w:b/>
                <w:spacing w:val="-6"/>
                <w:sz w:val="28"/>
              </w:rPr>
              <w:t xml:space="preserve"> </w:t>
            </w:r>
            <w:r>
              <w:rPr>
                <w:b/>
                <w:sz w:val="28"/>
              </w:rPr>
              <w:t>outcome</w:t>
            </w:r>
          </w:p>
        </w:tc>
        <w:tc>
          <w:tcPr>
            <w:tcW w:w="5440" w:type="dxa"/>
            <w:shd w:val="clear" w:color="auto" w:fill="00AFEF"/>
          </w:tcPr>
          <w:p w14:paraId="3B6641D4" w14:textId="4628ACC5" w:rsidR="00AF0C68" w:rsidRDefault="00AF0C68" w:rsidP="00002543">
            <w:pPr>
              <w:pStyle w:val="TableParagraph"/>
              <w:spacing w:line="301" w:lineRule="exact"/>
              <w:ind w:right="279"/>
              <w:rPr>
                <w:b/>
                <w:sz w:val="28"/>
              </w:rPr>
            </w:pPr>
            <w:r>
              <w:rPr>
                <w:b/>
                <w:sz w:val="28"/>
              </w:rPr>
              <w:t>Chosen</w:t>
            </w:r>
            <w:r>
              <w:rPr>
                <w:b/>
                <w:spacing w:val="-5"/>
                <w:sz w:val="28"/>
              </w:rPr>
              <w:t xml:space="preserve"> </w:t>
            </w:r>
            <w:r>
              <w:rPr>
                <w:b/>
                <w:sz w:val="28"/>
              </w:rPr>
              <w:t>action</w:t>
            </w:r>
            <w:r>
              <w:rPr>
                <w:b/>
                <w:spacing w:val="-4"/>
                <w:sz w:val="28"/>
              </w:rPr>
              <w:t xml:space="preserve"> </w:t>
            </w:r>
            <w:r>
              <w:rPr>
                <w:b/>
                <w:sz w:val="28"/>
              </w:rPr>
              <w:t>/</w:t>
            </w:r>
            <w:r>
              <w:rPr>
                <w:b/>
                <w:spacing w:val="-4"/>
                <w:sz w:val="28"/>
              </w:rPr>
              <w:t xml:space="preserve"> </w:t>
            </w:r>
            <w:r>
              <w:rPr>
                <w:b/>
                <w:sz w:val="28"/>
              </w:rPr>
              <w:t>a</w:t>
            </w:r>
            <w:r w:rsidR="001649FE">
              <w:rPr>
                <w:b/>
                <w:sz w:val="28"/>
              </w:rPr>
              <w:t>p</w:t>
            </w:r>
            <w:r>
              <w:rPr>
                <w:b/>
                <w:sz w:val="28"/>
              </w:rPr>
              <w:t>proach</w:t>
            </w:r>
          </w:p>
        </w:tc>
        <w:tc>
          <w:tcPr>
            <w:tcW w:w="7518" w:type="dxa"/>
            <w:shd w:val="clear" w:color="auto" w:fill="00AFEF"/>
          </w:tcPr>
          <w:p w14:paraId="5CF84106" w14:textId="77777777" w:rsidR="00AF0C68" w:rsidRDefault="00AF0C68" w:rsidP="00FC5841">
            <w:pPr>
              <w:pStyle w:val="TableParagraph"/>
              <w:spacing w:line="301" w:lineRule="exact"/>
              <w:ind w:left="1628"/>
              <w:rPr>
                <w:b/>
                <w:sz w:val="28"/>
              </w:rPr>
            </w:pPr>
            <w:r>
              <w:rPr>
                <w:b/>
                <w:sz w:val="28"/>
              </w:rPr>
              <w:t>Impact/Review</w:t>
            </w:r>
          </w:p>
        </w:tc>
      </w:tr>
      <w:tr w:rsidR="00AF0C68" w14:paraId="6861763A" w14:textId="77777777" w:rsidTr="00226493">
        <w:trPr>
          <w:trHeight w:val="841"/>
        </w:trPr>
        <w:tc>
          <w:tcPr>
            <w:tcW w:w="2660" w:type="dxa"/>
          </w:tcPr>
          <w:p w14:paraId="414BC547" w14:textId="77777777" w:rsidR="00AF0C68" w:rsidRDefault="00AF0C68" w:rsidP="00FC5841">
            <w:pPr>
              <w:pStyle w:val="TableParagraph"/>
              <w:ind w:right="101"/>
              <w:rPr>
                <w:sz w:val="18"/>
              </w:rPr>
            </w:pPr>
            <w:r>
              <w:rPr>
                <w:sz w:val="18"/>
              </w:rPr>
              <w:t>Achieve the best outcomes for</w:t>
            </w:r>
            <w:r>
              <w:rPr>
                <w:spacing w:val="-47"/>
                <w:sz w:val="18"/>
              </w:rPr>
              <w:t xml:space="preserve"> </w:t>
            </w:r>
            <w:r>
              <w:rPr>
                <w:sz w:val="18"/>
              </w:rPr>
              <w:t>PP</w:t>
            </w:r>
            <w:r>
              <w:rPr>
                <w:spacing w:val="-1"/>
                <w:sz w:val="18"/>
              </w:rPr>
              <w:t xml:space="preserve"> </w:t>
            </w:r>
            <w:r>
              <w:rPr>
                <w:sz w:val="18"/>
              </w:rPr>
              <w:t>eligible pupils in</w:t>
            </w:r>
          </w:p>
          <w:p w14:paraId="12DC1CDF" w14:textId="77777777" w:rsidR="00AF0C68" w:rsidRDefault="00AF0C68" w:rsidP="00FC5841">
            <w:pPr>
              <w:pStyle w:val="TableParagraph"/>
              <w:spacing w:line="203" w:lineRule="exact"/>
              <w:rPr>
                <w:sz w:val="18"/>
              </w:rPr>
            </w:pPr>
            <w:r>
              <w:rPr>
                <w:b/>
                <w:sz w:val="18"/>
              </w:rPr>
              <w:t>Reception</w:t>
            </w:r>
            <w:r>
              <w:rPr>
                <w:b/>
                <w:spacing w:val="-4"/>
                <w:sz w:val="18"/>
              </w:rPr>
              <w:t xml:space="preserve"> </w:t>
            </w:r>
            <w:r>
              <w:rPr>
                <w:b/>
                <w:sz w:val="18"/>
              </w:rPr>
              <w:t>Class</w:t>
            </w:r>
            <w:r>
              <w:rPr>
                <w:b/>
                <w:spacing w:val="-2"/>
                <w:sz w:val="18"/>
              </w:rPr>
              <w:t xml:space="preserve"> </w:t>
            </w:r>
            <w:r>
              <w:rPr>
                <w:sz w:val="18"/>
              </w:rPr>
              <w:t>to</w:t>
            </w:r>
            <w:r>
              <w:rPr>
                <w:spacing w:val="-2"/>
                <w:sz w:val="18"/>
              </w:rPr>
              <w:t xml:space="preserve"> </w:t>
            </w:r>
            <w:r>
              <w:rPr>
                <w:sz w:val="18"/>
              </w:rPr>
              <w:t>ensure</w:t>
            </w:r>
          </w:p>
          <w:p w14:paraId="214C55F4" w14:textId="77777777" w:rsidR="00AF0C68" w:rsidRDefault="00AF0C68" w:rsidP="00FC5841">
            <w:pPr>
              <w:pStyle w:val="TableParagraph"/>
              <w:spacing w:before="3"/>
              <w:ind w:right="121"/>
              <w:rPr>
                <w:sz w:val="18"/>
              </w:rPr>
            </w:pPr>
            <w:r>
              <w:rPr>
                <w:sz w:val="18"/>
              </w:rPr>
              <w:t>the attainment gap closes and</w:t>
            </w:r>
            <w:r>
              <w:rPr>
                <w:spacing w:val="-47"/>
                <w:sz w:val="18"/>
              </w:rPr>
              <w:t xml:space="preserve"> </w:t>
            </w:r>
            <w:r>
              <w:rPr>
                <w:sz w:val="18"/>
              </w:rPr>
              <w:t>their complex needs</w:t>
            </w:r>
            <w:r>
              <w:rPr>
                <w:spacing w:val="1"/>
                <w:sz w:val="18"/>
              </w:rPr>
              <w:t xml:space="preserve"> </w:t>
            </w:r>
            <w:r>
              <w:rPr>
                <w:sz w:val="18"/>
              </w:rPr>
              <w:t>supported.</w:t>
            </w:r>
          </w:p>
        </w:tc>
        <w:tc>
          <w:tcPr>
            <w:tcW w:w="5440" w:type="dxa"/>
          </w:tcPr>
          <w:p w14:paraId="3DD62135" w14:textId="53885BA9" w:rsidR="00AF0C68" w:rsidRDefault="00E11AFA" w:rsidP="00E11AFA">
            <w:pPr>
              <w:pStyle w:val="TableParagraph"/>
              <w:ind w:left="0" w:right="560"/>
              <w:rPr>
                <w:sz w:val="18"/>
              </w:rPr>
            </w:pPr>
            <w:r>
              <w:rPr>
                <w:b/>
                <w:sz w:val="17"/>
              </w:rPr>
              <w:t xml:space="preserve"> </w:t>
            </w:r>
            <w:r w:rsidR="00AF0C68">
              <w:rPr>
                <w:sz w:val="18"/>
              </w:rPr>
              <w:t>Adaptation</w:t>
            </w:r>
            <w:r w:rsidR="00AF0C68">
              <w:rPr>
                <w:spacing w:val="-4"/>
                <w:sz w:val="18"/>
              </w:rPr>
              <w:t xml:space="preserve"> </w:t>
            </w:r>
            <w:r w:rsidR="00AF0C68">
              <w:rPr>
                <w:sz w:val="18"/>
              </w:rPr>
              <w:t>of</w:t>
            </w:r>
            <w:r w:rsidR="00AF0C68">
              <w:rPr>
                <w:spacing w:val="-2"/>
                <w:sz w:val="18"/>
              </w:rPr>
              <w:t xml:space="preserve"> </w:t>
            </w:r>
            <w:r w:rsidR="00AF0C68">
              <w:rPr>
                <w:sz w:val="18"/>
              </w:rPr>
              <w:t>the</w:t>
            </w:r>
            <w:r w:rsidR="00AF0C68">
              <w:rPr>
                <w:spacing w:val="-2"/>
                <w:sz w:val="18"/>
              </w:rPr>
              <w:t xml:space="preserve"> </w:t>
            </w:r>
            <w:r w:rsidR="00AF0C68">
              <w:rPr>
                <w:sz w:val="18"/>
              </w:rPr>
              <w:t>provision</w:t>
            </w:r>
            <w:r w:rsidR="00AF0C68">
              <w:rPr>
                <w:spacing w:val="-2"/>
                <w:sz w:val="18"/>
              </w:rPr>
              <w:t xml:space="preserve"> </w:t>
            </w:r>
            <w:r w:rsidR="00AF0C68">
              <w:rPr>
                <w:sz w:val="18"/>
              </w:rPr>
              <w:t>to</w:t>
            </w:r>
            <w:r w:rsidR="00AF0C68">
              <w:rPr>
                <w:spacing w:val="-6"/>
                <w:sz w:val="18"/>
              </w:rPr>
              <w:t xml:space="preserve"> </w:t>
            </w:r>
            <w:r w:rsidR="00AF0C68">
              <w:rPr>
                <w:sz w:val="18"/>
              </w:rPr>
              <w:t>match</w:t>
            </w:r>
            <w:r w:rsidR="00AF0C68">
              <w:rPr>
                <w:spacing w:val="-1"/>
                <w:sz w:val="18"/>
              </w:rPr>
              <w:t xml:space="preserve"> </w:t>
            </w:r>
            <w:r w:rsidR="00AF0C68">
              <w:rPr>
                <w:sz w:val="18"/>
              </w:rPr>
              <w:t>pupil</w:t>
            </w:r>
            <w:r w:rsidR="00AF0C68">
              <w:rPr>
                <w:spacing w:val="-4"/>
                <w:sz w:val="18"/>
              </w:rPr>
              <w:t xml:space="preserve"> </w:t>
            </w:r>
            <w:r w:rsidR="00AF0C68">
              <w:rPr>
                <w:sz w:val="18"/>
              </w:rPr>
              <w:t>need</w:t>
            </w:r>
            <w:r w:rsidR="00AF0C68">
              <w:rPr>
                <w:spacing w:val="3"/>
                <w:sz w:val="18"/>
              </w:rPr>
              <w:t xml:space="preserve"> </w:t>
            </w:r>
            <w:r w:rsidR="00AF0C68">
              <w:rPr>
                <w:sz w:val="18"/>
              </w:rPr>
              <w:t>&amp;</w:t>
            </w:r>
            <w:r w:rsidR="00AF0C68">
              <w:rPr>
                <w:spacing w:val="-2"/>
                <w:sz w:val="18"/>
              </w:rPr>
              <w:t xml:space="preserve"> </w:t>
            </w:r>
            <w:r w:rsidR="00AF0C68">
              <w:rPr>
                <w:sz w:val="18"/>
              </w:rPr>
              <w:t>purchasing</w:t>
            </w:r>
            <w:r w:rsidR="00AF0C68">
              <w:rPr>
                <w:spacing w:val="-2"/>
                <w:sz w:val="18"/>
              </w:rPr>
              <w:t xml:space="preserve"> </w:t>
            </w:r>
            <w:r w:rsidR="00AF0C68">
              <w:rPr>
                <w:sz w:val="18"/>
              </w:rPr>
              <w:t>of</w:t>
            </w:r>
            <w:r w:rsidR="00AF0C68">
              <w:rPr>
                <w:spacing w:val="-2"/>
                <w:sz w:val="18"/>
              </w:rPr>
              <w:t xml:space="preserve"> </w:t>
            </w:r>
            <w:r w:rsidR="00AF0C68">
              <w:rPr>
                <w:sz w:val="18"/>
              </w:rPr>
              <w:t>resources</w:t>
            </w:r>
            <w:r w:rsidR="00AF0C68">
              <w:rPr>
                <w:spacing w:val="-1"/>
                <w:sz w:val="18"/>
              </w:rPr>
              <w:t xml:space="preserve"> </w:t>
            </w:r>
            <w:r w:rsidR="00AF0C68">
              <w:rPr>
                <w:sz w:val="18"/>
              </w:rPr>
              <w:t>to</w:t>
            </w:r>
            <w:r w:rsidR="00AF0C68">
              <w:rPr>
                <w:spacing w:val="-3"/>
                <w:sz w:val="18"/>
              </w:rPr>
              <w:t xml:space="preserve"> </w:t>
            </w:r>
            <w:r w:rsidR="00AF0C68">
              <w:rPr>
                <w:sz w:val="18"/>
              </w:rPr>
              <w:t>support</w:t>
            </w:r>
            <w:r w:rsidR="00AF0C68">
              <w:rPr>
                <w:spacing w:val="-4"/>
                <w:sz w:val="18"/>
              </w:rPr>
              <w:t xml:space="preserve"> </w:t>
            </w:r>
            <w:r w:rsidR="00AF0C68">
              <w:rPr>
                <w:sz w:val="18"/>
              </w:rPr>
              <w:t>the</w:t>
            </w:r>
            <w:r w:rsidR="00AF0C68">
              <w:rPr>
                <w:spacing w:val="-47"/>
                <w:sz w:val="18"/>
              </w:rPr>
              <w:t xml:space="preserve"> </w:t>
            </w:r>
            <w:r w:rsidR="00AF0C68">
              <w:rPr>
                <w:sz w:val="18"/>
              </w:rPr>
              <w:t>needs of</w:t>
            </w:r>
            <w:r w:rsidR="00AF0C68">
              <w:rPr>
                <w:spacing w:val="-2"/>
                <w:sz w:val="18"/>
              </w:rPr>
              <w:t xml:space="preserve"> </w:t>
            </w:r>
            <w:r w:rsidR="00AF0C68">
              <w:rPr>
                <w:sz w:val="18"/>
              </w:rPr>
              <w:t>the SEND pupils.</w:t>
            </w:r>
          </w:p>
          <w:p w14:paraId="5AC4B369" w14:textId="77777777" w:rsidR="00AF0C68" w:rsidRDefault="00AF0C68" w:rsidP="00FC5841">
            <w:pPr>
              <w:pStyle w:val="TableParagraph"/>
              <w:spacing w:before="1"/>
              <w:ind w:left="0"/>
              <w:rPr>
                <w:b/>
                <w:sz w:val="18"/>
              </w:rPr>
            </w:pPr>
          </w:p>
          <w:p w14:paraId="4723B616" w14:textId="5306A37E" w:rsidR="00AF0C68" w:rsidRDefault="00AF0C68" w:rsidP="00FC5841">
            <w:pPr>
              <w:pStyle w:val="TableParagraph"/>
              <w:ind w:right="560"/>
              <w:rPr>
                <w:sz w:val="18"/>
              </w:rPr>
            </w:pPr>
            <w:r>
              <w:rPr>
                <w:sz w:val="18"/>
              </w:rPr>
              <w:t>Purchasing</w:t>
            </w:r>
            <w:r>
              <w:rPr>
                <w:spacing w:val="-2"/>
                <w:sz w:val="18"/>
              </w:rPr>
              <w:t xml:space="preserve"> </w:t>
            </w:r>
            <w:r>
              <w:rPr>
                <w:sz w:val="18"/>
              </w:rPr>
              <w:t>of</w:t>
            </w:r>
            <w:r>
              <w:rPr>
                <w:spacing w:val="-3"/>
                <w:sz w:val="18"/>
              </w:rPr>
              <w:t xml:space="preserve"> </w:t>
            </w:r>
            <w:r>
              <w:rPr>
                <w:sz w:val="18"/>
              </w:rPr>
              <w:t>an</w:t>
            </w:r>
            <w:r>
              <w:rPr>
                <w:spacing w:val="-3"/>
                <w:sz w:val="18"/>
              </w:rPr>
              <w:t xml:space="preserve"> </w:t>
            </w:r>
            <w:r>
              <w:rPr>
                <w:sz w:val="18"/>
              </w:rPr>
              <w:t>increased</w:t>
            </w:r>
            <w:r>
              <w:rPr>
                <w:spacing w:val="-2"/>
                <w:sz w:val="18"/>
              </w:rPr>
              <w:t xml:space="preserve"> </w:t>
            </w:r>
            <w:r>
              <w:rPr>
                <w:sz w:val="18"/>
              </w:rPr>
              <w:t>range</w:t>
            </w:r>
            <w:r>
              <w:rPr>
                <w:spacing w:val="-1"/>
                <w:sz w:val="18"/>
              </w:rPr>
              <w:t xml:space="preserve"> </w:t>
            </w:r>
            <w:r>
              <w:rPr>
                <w:sz w:val="18"/>
              </w:rPr>
              <w:t>of</w:t>
            </w:r>
            <w:r>
              <w:rPr>
                <w:spacing w:val="-3"/>
                <w:sz w:val="18"/>
              </w:rPr>
              <w:t xml:space="preserve"> </w:t>
            </w:r>
            <w:r>
              <w:rPr>
                <w:sz w:val="18"/>
              </w:rPr>
              <w:t>reading</w:t>
            </w:r>
            <w:r>
              <w:rPr>
                <w:spacing w:val="-4"/>
                <w:sz w:val="18"/>
              </w:rPr>
              <w:t xml:space="preserve"> </w:t>
            </w:r>
            <w:r>
              <w:rPr>
                <w:sz w:val="18"/>
              </w:rPr>
              <w:t>books</w:t>
            </w:r>
            <w:r>
              <w:rPr>
                <w:spacing w:val="-3"/>
                <w:sz w:val="18"/>
              </w:rPr>
              <w:t xml:space="preserve"> </w:t>
            </w:r>
            <w:r>
              <w:rPr>
                <w:sz w:val="18"/>
              </w:rPr>
              <w:t>and</w:t>
            </w:r>
            <w:r>
              <w:rPr>
                <w:spacing w:val="-3"/>
                <w:sz w:val="18"/>
              </w:rPr>
              <w:t xml:space="preserve"> </w:t>
            </w:r>
            <w:r>
              <w:rPr>
                <w:sz w:val="18"/>
              </w:rPr>
              <w:t>reading</w:t>
            </w:r>
            <w:r>
              <w:rPr>
                <w:spacing w:val="-2"/>
                <w:sz w:val="18"/>
              </w:rPr>
              <w:t xml:space="preserve"> </w:t>
            </w:r>
            <w:r>
              <w:rPr>
                <w:sz w:val="18"/>
              </w:rPr>
              <w:t>packs</w:t>
            </w:r>
            <w:r>
              <w:rPr>
                <w:spacing w:val="-2"/>
                <w:sz w:val="18"/>
              </w:rPr>
              <w:t xml:space="preserve"> </w:t>
            </w:r>
            <w:r>
              <w:rPr>
                <w:sz w:val="18"/>
              </w:rPr>
              <w:t>made</w:t>
            </w:r>
            <w:r>
              <w:rPr>
                <w:spacing w:val="-1"/>
                <w:sz w:val="18"/>
              </w:rPr>
              <w:t xml:space="preserve"> </w:t>
            </w:r>
            <w:r>
              <w:rPr>
                <w:sz w:val="18"/>
              </w:rPr>
              <w:t>for</w:t>
            </w:r>
            <w:r>
              <w:rPr>
                <w:spacing w:val="-4"/>
                <w:sz w:val="18"/>
              </w:rPr>
              <w:t xml:space="preserve"> </w:t>
            </w:r>
            <w:proofErr w:type="gramStart"/>
            <w:r>
              <w:rPr>
                <w:sz w:val="18"/>
              </w:rPr>
              <w:t>home</w:t>
            </w:r>
            <w:r w:rsidR="00E11AFA">
              <w:rPr>
                <w:sz w:val="18"/>
              </w:rPr>
              <w:t xml:space="preserve"> </w:t>
            </w:r>
            <w:r>
              <w:rPr>
                <w:spacing w:val="-47"/>
                <w:sz w:val="18"/>
              </w:rPr>
              <w:t xml:space="preserve"> </w:t>
            </w:r>
            <w:r>
              <w:rPr>
                <w:sz w:val="18"/>
              </w:rPr>
              <w:t>support</w:t>
            </w:r>
            <w:proofErr w:type="gramEnd"/>
            <w:r>
              <w:rPr>
                <w:sz w:val="18"/>
              </w:rPr>
              <w:t>.</w:t>
            </w:r>
          </w:p>
          <w:p w14:paraId="400D35E5" w14:textId="77777777" w:rsidR="00AF0C68" w:rsidRDefault="00AF0C68" w:rsidP="00FC5841">
            <w:pPr>
              <w:pStyle w:val="TableParagraph"/>
              <w:spacing w:before="1"/>
              <w:ind w:left="0"/>
              <w:rPr>
                <w:b/>
                <w:sz w:val="18"/>
              </w:rPr>
            </w:pPr>
          </w:p>
          <w:p w14:paraId="55D96C1B" w14:textId="7479E98A" w:rsidR="00AF0C68" w:rsidRDefault="00AF0C68" w:rsidP="00FC5841">
            <w:pPr>
              <w:pStyle w:val="TableParagraph"/>
              <w:ind w:right="2030"/>
              <w:rPr>
                <w:sz w:val="18"/>
              </w:rPr>
            </w:pPr>
            <w:r>
              <w:rPr>
                <w:sz w:val="18"/>
              </w:rPr>
              <w:t xml:space="preserve">Promote additional outdoor learning </w:t>
            </w:r>
            <w:proofErr w:type="spellStart"/>
            <w:r>
              <w:rPr>
                <w:sz w:val="18"/>
              </w:rPr>
              <w:t>opps</w:t>
            </w:r>
            <w:proofErr w:type="spellEnd"/>
            <w:r>
              <w:rPr>
                <w:sz w:val="18"/>
              </w:rPr>
              <w:t xml:space="preserve"> to improve engagement and</w:t>
            </w:r>
            <w:r>
              <w:rPr>
                <w:spacing w:val="-47"/>
                <w:sz w:val="18"/>
              </w:rPr>
              <w:t xml:space="preserve"> </w:t>
            </w:r>
            <w:r>
              <w:rPr>
                <w:sz w:val="18"/>
              </w:rPr>
              <w:t>language/communication</w:t>
            </w:r>
            <w:r>
              <w:rPr>
                <w:spacing w:val="-3"/>
                <w:sz w:val="18"/>
              </w:rPr>
              <w:t xml:space="preserve"> </w:t>
            </w:r>
            <w:r>
              <w:rPr>
                <w:sz w:val="18"/>
              </w:rPr>
              <w:t>skills</w:t>
            </w:r>
          </w:p>
          <w:p w14:paraId="11152074" w14:textId="77777777" w:rsidR="00AF0C68" w:rsidRDefault="00AF0C68" w:rsidP="00FC5841">
            <w:pPr>
              <w:pStyle w:val="TableParagraph"/>
              <w:spacing w:before="10"/>
              <w:ind w:left="0"/>
              <w:rPr>
                <w:b/>
                <w:sz w:val="17"/>
              </w:rPr>
            </w:pPr>
          </w:p>
          <w:p w14:paraId="728AB10B" w14:textId="7BD5C57F" w:rsidR="00AF0C68" w:rsidRDefault="00AF0C68" w:rsidP="00FC5841">
            <w:pPr>
              <w:pStyle w:val="TableParagraph"/>
              <w:ind w:right="560"/>
              <w:rPr>
                <w:sz w:val="18"/>
              </w:rPr>
            </w:pPr>
            <w:r>
              <w:rPr>
                <w:sz w:val="18"/>
              </w:rPr>
              <w:t xml:space="preserve">Stoke </w:t>
            </w:r>
            <w:r w:rsidR="00E11AFA">
              <w:rPr>
                <w:sz w:val="18"/>
              </w:rPr>
              <w:t>S</w:t>
            </w:r>
            <w:r>
              <w:rPr>
                <w:sz w:val="18"/>
              </w:rPr>
              <w:t>peaks Out</w:t>
            </w:r>
            <w:r w:rsidR="00E11AFA">
              <w:rPr>
                <w:sz w:val="18"/>
              </w:rPr>
              <w:t xml:space="preserve"> -</w:t>
            </w:r>
            <w:r>
              <w:rPr>
                <w:sz w:val="18"/>
              </w:rPr>
              <w:t xml:space="preserve"> provide CPD for staff, small group work, 1- 1 support for</w:t>
            </w:r>
            <w:r>
              <w:rPr>
                <w:spacing w:val="-48"/>
                <w:sz w:val="18"/>
              </w:rPr>
              <w:t xml:space="preserve"> </w:t>
            </w:r>
            <w:r>
              <w:rPr>
                <w:sz w:val="18"/>
              </w:rPr>
              <w:t>identified</w:t>
            </w:r>
            <w:r>
              <w:rPr>
                <w:spacing w:val="-1"/>
                <w:sz w:val="18"/>
              </w:rPr>
              <w:t xml:space="preserve"> </w:t>
            </w:r>
            <w:r>
              <w:rPr>
                <w:sz w:val="18"/>
              </w:rPr>
              <w:t>EYFS children including KS1</w:t>
            </w:r>
            <w:r>
              <w:rPr>
                <w:spacing w:val="-3"/>
                <w:sz w:val="18"/>
              </w:rPr>
              <w:t xml:space="preserve"> </w:t>
            </w:r>
            <w:r>
              <w:rPr>
                <w:sz w:val="18"/>
              </w:rPr>
              <w:t>children.</w:t>
            </w:r>
          </w:p>
          <w:p w14:paraId="4DB6E7F5" w14:textId="77777777" w:rsidR="00AF0C68" w:rsidRDefault="00AF0C68" w:rsidP="00FC5841">
            <w:pPr>
              <w:pStyle w:val="TableParagraph"/>
              <w:ind w:left="0"/>
              <w:rPr>
                <w:b/>
                <w:sz w:val="18"/>
              </w:rPr>
            </w:pPr>
          </w:p>
          <w:p w14:paraId="7CED90AB" w14:textId="38501DEA" w:rsidR="00AF0C68" w:rsidRDefault="00AF0C68" w:rsidP="00FC5841">
            <w:pPr>
              <w:pStyle w:val="TableParagraph"/>
              <w:spacing w:before="1" w:line="477" w:lineRule="auto"/>
              <w:ind w:right="2030"/>
              <w:rPr>
                <w:sz w:val="18"/>
              </w:rPr>
            </w:pPr>
            <w:r>
              <w:rPr>
                <w:sz w:val="18"/>
              </w:rPr>
              <w:t>EYFS</w:t>
            </w:r>
            <w:r>
              <w:rPr>
                <w:spacing w:val="-3"/>
                <w:sz w:val="18"/>
              </w:rPr>
              <w:t xml:space="preserve"> </w:t>
            </w:r>
            <w:r>
              <w:rPr>
                <w:sz w:val="18"/>
              </w:rPr>
              <w:t>parent</w:t>
            </w:r>
            <w:r>
              <w:rPr>
                <w:spacing w:val="-2"/>
                <w:sz w:val="18"/>
              </w:rPr>
              <w:t xml:space="preserve"> </w:t>
            </w:r>
            <w:r>
              <w:rPr>
                <w:sz w:val="18"/>
              </w:rPr>
              <w:t>communication</w:t>
            </w:r>
            <w:r>
              <w:rPr>
                <w:spacing w:val="-4"/>
                <w:sz w:val="18"/>
              </w:rPr>
              <w:t xml:space="preserve"> </w:t>
            </w:r>
            <w:r>
              <w:rPr>
                <w:sz w:val="18"/>
              </w:rPr>
              <w:t>to</w:t>
            </w:r>
            <w:r>
              <w:rPr>
                <w:spacing w:val="-2"/>
                <w:sz w:val="18"/>
              </w:rPr>
              <w:t xml:space="preserve"> </w:t>
            </w:r>
            <w:r w:rsidR="00226493">
              <w:rPr>
                <w:sz w:val="18"/>
              </w:rPr>
              <w:t xml:space="preserve">support </w:t>
            </w:r>
            <w:r>
              <w:rPr>
                <w:sz w:val="18"/>
              </w:rPr>
              <w:t>the</w:t>
            </w:r>
            <w:r>
              <w:rPr>
                <w:spacing w:val="-4"/>
                <w:sz w:val="18"/>
              </w:rPr>
              <w:t xml:space="preserve"> </w:t>
            </w:r>
            <w:r>
              <w:rPr>
                <w:sz w:val="18"/>
              </w:rPr>
              <w:t>early</w:t>
            </w:r>
            <w:r>
              <w:rPr>
                <w:spacing w:val="-4"/>
                <w:sz w:val="18"/>
              </w:rPr>
              <w:t xml:space="preserve"> </w:t>
            </w:r>
            <w:r>
              <w:rPr>
                <w:sz w:val="18"/>
              </w:rPr>
              <w:t>years</w:t>
            </w:r>
            <w:r>
              <w:rPr>
                <w:spacing w:val="-4"/>
                <w:sz w:val="18"/>
              </w:rPr>
              <w:t xml:space="preserve"> </w:t>
            </w:r>
            <w:r>
              <w:rPr>
                <w:sz w:val="18"/>
              </w:rPr>
              <w:t>development</w:t>
            </w:r>
          </w:p>
          <w:p w14:paraId="40D3FB30" w14:textId="03454906" w:rsidR="00AF0C68" w:rsidRDefault="00AF0C68" w:rsidP="00FC5841">
            <w:pPr>
              <w:pStyle w:val="TableParagraph"/>
              <w:spacing w:before="4"/>
              <w:rPr>
                <w:sz w:val="18"/>
              </w:rPr>
            </w:pPr>
            <w:r>
              <w:rPr>
                <w:sz w:val="18"/>
              </w:rPr>
              <w:t>Early</w:t>
            </w:r>
            <w:r>
              <w:rPr>
                <w:spacing w:val="-5"/>
                <w:sz w:val="18"/>
              </w:rPr>
              <w:t xml:space="preserve"> </w:t>
            </w:r>
            <w:r>
              <w:rPr>
                <w:sz w:val="18"/>
              </w:rPr>
              <w:t>identification</w:t>
            </w:r>
            <w:r>
              <w:rPr>
                <w:spacing w:val="-4"/>
                <w:sz w:val="18"/>
              </w:rPr>
              <w:t xml:space="preserve"> </w:t>
            </w:r>
            <w:r>
              <w:rPr>
                <w:sz w:val="18"/>
              </w:rPr>
              <w:t>of</w:t>
            </w:r>
            <w:r>
              <w:rPr>
                <w:spacing w:val="-3"/>
                <w:sz w:val="18"/>
              </w:rPr>
              <w:t xml:space="preserve"> </w:t>
            </w:r>
            <w:r>
              <w:rPr>
                <w:sz w:val="18"/>
              </w:rPr>
              <w:t>learning</w:t>
            </w:r>
            <w:r>
              <w:rPr>
                <w:spacing w:val="-4"/>
                <w:sz w:val="18"/>
              </w:rPr>
              <w:t xml:space="preserve"> </w:t>
            </w:r>
            <w:r>
              <w:rPr>
                <w:sz w:val="18"/>
              </w:rPr>
              <w:t>difficulties</w:t>
            </w:r>
            <w:r>
              <w:rPr>
                <w:spacing w:val="-2"/>
                <w:sz w:val="18"/>
              </w:rPr>
              <w:t xml:space="preserve"> </w:t>
            </w:r>
            <w:r>
              <w:rPr>
                <w:sz w:val="18"/>
              </w:rPr>
              <w:t>for</w:t>
            </w:r>
            <w:r>
              <w:rPr>
                <w:spacing w:val="-4"/>
                <w:sz w:val="18"/>
              </w:rPr>
              <w:t xml:space="preserve"> </w:t>
            </w:r>
            <w:r>
              <w:rPr>
                <w:sz w:val="18"/>
              </w:rPr>
              <w:t>early</w:t>
            </w:r>
            <w:r>
              <w:rPr>
                <w:spacing w:val="-4"/>
                <w:sz w:val="18"/>
              </w:rPr>
              <w:t xml:space="preserve"> </w:t>
            </w:r>
            <w:r>
              <w:rPr>
                <w:sz w:val="18"/>
              </w:rPr>
              <w:t>years</w:t>
            </w:r>
            <w:r>
              <w:rPr>
                <w:spacing w:val="-2"/>
                <w:sz w:val="18"/>
              </w:rPr>
              <w:t xml:space="preserve"> </w:t>
            </w:r>
            <w:r>
              <w:rPr>
                <w:sz w:val="18"/>
              </w:rPr>
              <w:t>pupils</w:t>
            </w:r>
            <w:r>
              <w:rPr>
                <w:spacing w:val="-1"/>
                <w:sz w:val="18"/>
              </w:rPr>
              <w:t xml:space="preserve"> </w:t>
            </w:r>
            <w:r>
              <w:rPr>
                <w:sz w:val="18"/>
              </w:rPr>
              <w:t>and</w:t>
            </w:r>
            <w:r>
              <w:rPr>
                <w:spacing w:val="-3"/>
                <w:sz w:val="18"/>
              </w:rPr>
              <w:t xml:space="preserve"> </w:t>
            </w:r>
            <w:r>
              <w:rPr>
                <w:sz w:val="18"/>
              </w:rPr>
              <w:t>targeted</w:t>
            </w:r>
            <w:r>
              <w:rPr>
                <w:spacing w:val="-4"/>
                <w:sz w:val="18"/>
              </w:rPr>
              <w:t xml:space="preserve"> </w:t>
            </w:r>
            <w:r>
              <w:rPr>
                <w:sz w:val="18"/>
              </w:rPr>
              <w:t>outside</w:t>
            </w:r>
            <w:r>
              <w:rPr>
                <w:spacing w:val="-3"/>
                <w:sz w:val="18"/>
              </w:rPr>
              <w:t xml:space="preserve"> </w:t>
            </w:r>
            <w:r>
              <w:rPr>
                <w:sz w:val="18"/>
              </w:rPr>
              <w:t>agencies</w:t>
            </w:r>
            <w:r>
              <w:rPr>
                <w:spacing w:val="-47"/>
                <w:sz w:val="18"/>
              </w:rPr>
              <w:t xml:space="preserve"> </w:t>
            </w:r>
            <w:r>
              <w:rPr>
                <w:sz w:val="18"/>
              </w:rPr>
              <w:t>contacted</w:t>
            </w:r>
            <w:r>
              <w:rPr>
                <w:spacing w:val="-1"/>
                <w:sz w:val="18"/>
              </w:rPr>
              <w:t xml:space="preserve"> </w:t>
            </w:r>
            <w:r>
              <w:rPr>
                <w:sz w:val="18"/>
              </w:rPr>
              <w:t>to</w:t>
            </w:r>
            <w:r>
              <w:rPr>
                <w:spacing w:val="-2"/>
                <w:sz w:val="18"/>
              </w:rPr>
              <w:t xml:space="preserve"> </w:t>
            </w:r>
            <w:r>
              <w:rPr>
                <w:sz w:val="18"/>
              </w:rPr>
              <w:t>support</w:t>
            </w:r>
            <w:r w:rsidR="00D576BF">
              <w:rPr>
                <w:sz w:val="18"/>
              </w:rPr>
              <w:t xml:space="preserve">. SENCO to be made aware </w:t>
            </w:r>
            <w:r w:rsidR="00E11AFA">
              <w:rPr>
                <w:sz w:val="18"/>
              </w:rPr>
              <w:t>at earliest opportunity of children with potential additional needs.</w:t>
            </w:r>
          </w:p>
          <w:p w14:paraId="1F583F13" w14:textId="77777777" w:rsidR="00AF0C68" w:rsidRDefault="00AF0C68" w:rsidP="00FC5841">
            <w:pPr>
              <w:pStyle w:val="TableParagraph"/>
              <w:spacing w:before="1"/>
              <w:ind w:left="0"/>
              <w:rPr>
                <w:b/>
                <w:sz w:val="18"/>
              </w:rPr>
            </w:pPr>
          </w:p>
          <w:p w14:paraId="068F7CEC" w14:textId="19BFED82" w:rsidR="00AF0C68" w:rsidRDefault="00AF0C68" w:rsidP="00FC5841">
            <w:pPr>
              <w:pStyle w:val="TableParagraph"/>
              <w:spacing w:line="187" w:lineRule="exact"/>
              <w:rPr>
                <w:sz w:val="18"/>
              </w:rPr>
            </w:pPr>
            <w:r>
              <w:rPr>
                <w:sz w:val="18"/>
              </w:rPr>
              <w:t>AEN</w:t>
            </w:r>
            <w:r>
              <w:rPr>
                <w:spacing w:val="-3"/>
                <w:sz w:val="18"/>
              </w:rPr>
              <w:t xml:space="preserve"> </w:t>
            </w:r>
            <w:r>
              <w:rPr>
                <w:sz w:val="18"/>
              </w:rPr>
              <w:t>funding</w:t>
            </w:r>
            <w:r>
              <w:rPr>
                <w:spacing w:val="-3"/>
                <w:sz w:val="18"/>
              </w:rPr>
              <w:t xml:space="preserve"> </w:t>
            </w:r>
            <w:r>
              <w:rPr>
                <w:sz w:val="18"/>
              </w:rPr>
              <w:t>applications</w:t>
            </w:r>
            <w:r>
              <w:rPr>
                <w:spacing w:val="-4"/>
                <w:sz w:val="18"/>
              </w:rPr>
              <w:t xml:space="preserve"> </w:t>
            </w:r>
            <w:r>
              <w:rPr>
                <w:sz w:val="18"/>
              </w:rPr>
              <w:t>made</w:t>
            </w:r>
            <w:r>
              <w:rPr>
                <w:spacing w:val="-2"/>
                <w:sz w:val="18"/>
              </w:rPr>
              <w:t xml:space="preserve"> </w:t>
            </w:r>
            <w:r>
              <w:rPr>
                <w:sz w:val="18"/>
              </w:rPr>
              <w:t>where</w:t>
            </w:r>
            <w:r>
              <w:rPr>
                <w:spacing w:val="-3"/>
                <w:sz w:val="18"/>
              </w:rPr>
              <w:t xml:space="preserve"> </w:t>
            </w:r>
            <w:r>
              <w:rPr>
                <w:sz w:val="18"/>
              </w:rPr>
              <w:t>appropriate</w:t>
            </w:r>
          </w:p>
          <w:p w14:paraId="35EC81CF" w14:textId="77777777" w:rsidR="004443CA" w:rsidRDefault="004443CA" w:rsidP="004443CA">
            <w:pPr>
              <w:pStyle w:val="TableParagraph"/>
              <w:spacing w:before="11"/>
              <w:ind w:left="0"/>
              <w:rPr>
                <w:b/>
                <w:sz w:val="17"/>
              </w:rPr>
            </w:pPr>
          </w:p>
          <w:p w14:paraId="4D3CB764" w14:textId="77777777" w:rsidR="004443CA" w:rsidRDefault="004443CA" w:rsidP="004443CA">
            <w:pPr>
              <w:pStyle w:val="TableParagraph"/>
              <w:ind w:left="106" w:right="336"/>
              <w:jc w:val="both"/>
              <w:rPr>
                <w:sz w:val="18"/>
              </w:rPr>
            </w:pPr>
            <w:r>
              <w:rPr>
                <w:sz w:val="18"/>
              </w:rPr>
              <w:t>15 DA Reception children with significant speech &amp; language</w:t>
            </w:r>
            <w:r>
              <w:rPr>
                <w:spacing w:val="-48"/>
                <w:sz w:val="18"/>
              </w:rPr>
              <w:t xml:space="preserve"> </w:t>
            </w:r>
            <w:r>
              <w:rPr>
                <w:sz w:val="18"/>
              </w:rPr>
              <w:t>delay are targeted for support from Speech and Language team</w:t>
            </w:r>
            <w:r>
              <w:rPr>
                <w:spacing w:val="46"/>
                <w:sz w:val="18"/>
              </w:rPr>
              <w:t xml:space="preserve"> </w:t>
            </w:r>
          </w:p>
          <w:p w14:paraId="2D546553" w14:textId="77777777" w:rsidR="004443CA" w:rsidRDefault="004443CA" w:rsidP="004443CA">
            <w:pPr>
              <w:pStyle w:val="TableParagraph"/>
              <w:ind w:left="106" w:right="106"/>
              <w:jc w:val="both"/>
              <w:rPr>
                <w:sz w:val="18"/>
              </w:rPr>
            </w:pPr>
            <w:r>
              <w:rPr>
                <w:sz w:val="18"/>
              </w:rPr>
              <w:t>All pupils targeted are EHCP or vulnerable in</w:t>
            </w:r>
            <w:r>
              <w:rPr>
                <w:spacing w:val="-48"/>
                <w:sz w:val="18"/>
              </w:rPr>
              <w:t xml:space="preserve"> </w:t>
            </w:r>
            <w:r>
              <w:rPr>
                <w:sz w:val="18"/>
              </w:rPr>
              <w:t>addition</w:t>
            </w:r>
            <w:r>
              <w:rPr>
                <w:spacing w:val="-3"/>
                <w:sz w:val="18"/>
              </w:rPr>
              <w:t xml:space="preserve"> </w:t>
            </w:r>
            <w:r>
              <w:rPr>
                <w:sz w:val="18"/>
              </w:rPr>
              <w:t>to being DA.</w:t>
            </w:r>
          </w:p>
          <w:p w14:paraId="17787F31" w14:textId="7894FBDE" w:rsidR="004443CA" w:rsidRDefault="004443CA" w:rsidP="00FC5841">
            <w:pPr>
              <w:pStyle w:val="TableParagraph"/>
              <w:spacing w:line="187" w:lineRule="exact"/>
              <w:rPr>
                <w:sz w:val="18"/>
              </w:rPr>
            </w:pPr>
          </w:p>
        </w:tc>
        <w:tc>
          <w:tcPr>
            <w:tcW w:w="7518" w:type="dxa"/>
          </w:tcPr>
          <w:p w14:paraId="68B7A5D3" w14:textId="0C0BF070" w:rsidR="00677FF7" w:rsidRDefault="00DC3DAD" w:rsidP="00CE6193">
            <w:pPr>
              <w:pStyle w:val="TableParagraph"/>
              <w:ind w:left="0"/>
              <w:rPr>
                <w:sz w:val="18"/>
              </w:rPr>
            </w:pPr>
            <w:r>
              <w:rPr>
                <w:sz w:val="18"/>
              </w:rPr>
              <w:t xml:space="preserve"> </w:t>
            </w:r>
          </w:p>
        </w:tc>
      </w:tr>
      <w:tr w:rsidR="00AF0C68" w14:paraId="5F8DCCEE" w14:textId="77777777" w:rsidTr="00FC5841">
        <w:trPr>
          <w:trHeight w:val="2070"/>
        </w:trPr>
        <w:tc>
          <w:tcPr>
            <w:tcW w:w="2660" w:type="dxa"/>
          </w:tcPr>
          <w:p w14:paraId="7E018275" w14:textId="448FDA4C" w:rsidR="00AF0C68" w:rsidRDefault="00AF0C68" w:rsidP="00FC5841">
            <w:pPr>
              <w:pStyle w:val="TableParagraph"/>
              <w:ind w:right="111"/>
              <w:rPr>
                <w:sz w:val="18"/>
              </w:rPr>
            </w:pPr>
            <w:r>
              <w:rPr>
                <w:sz w:val="18"/>
              </w:rPr>
              <w:lastRenderedPageBreak/>
              <w:t>Ensure an increase</w:t>
            </w:r>
            <w:r w:rsidR="00A547C6">
              <w:rPr>
                <w:sz w:val="18"/>
              </w:rPr>
              <w:t>d</w:t>
            </w:r>
            <w:r>
              <w:rPr>
                <w:sz w:val="18"/>
              </w:rPr>
              <w:t xml:space="preserve"> number of</w:t>
            </w:r>
            <w:r>
              <w:rPr>
                <w:spacing w:val="-47"/>
                <w:sz w:val="18"/>
              </w:rPr>
              <w:t xml:space="preserve"> </w:t>
            </w:r>
            <w:r>
              <w:rPr>
                <w:sz w:val="18"/>
              </w:rPr>
              <w:t>pupils eligible for the grant</w:t>
            </w:r>
            <w:r>
              <w:rPr>
                <w:spacing w:val="1"/>
                <w:sz w:val="18"/>
              </w:rPr>
              <w:t xml:space="preserve"> </w:t>
            </w:r>
            <w:r>
              <w:rPr>
                <w:sz w:val="18"/>
              </w:rPr>
              <w:t>make accelerated progress</w:t>
            </w:r>
            <w:r>
              <w:rPr>
                <w:spacing w:val="1"/>
                <w:sz w:val="18"/>
              </w:rPr>
              <w:t xml:space="preserve"> </w:t>
            </w:r>
            <w:r>
              <w:rPr>
                <w:sz w:val="18"/>
              </w:rPr>
              <w:t>leading</w:t>
            </w:r>
            <w:r>
              <w:rPr>
                <w:spacing w:val="-1"/>
                <w:sz w:val="18"/>
              </w:rPr>
              <w:t xml:space="preserve"> </w:t>
            </w:r>
            <w:r>
              <w:rPr>
                <w:sz w:val="18"/>
              </w:rPr>
              <w:t>to more</w:t>
            </w:r>
          </w:p>
          <w:p w14:paraId="1AF6B838" w14:textId="77777777" w:rsidR="00AF0C68" w:rsidRDefault="00AF0C68" w:rsidP="00FC5841">
            <w:pPr>
              <w:pStyle w:val="TableParagraph"/>
              <w:ind w:right="512"/>
              <w:rPr>
                <w:sz w:val="18"/>
              </w:rPr>
            </w:pPr>
            <w:r>
              <w:rPr>
                <w:sz w:val="18"/>
              </w:rPr>
              <w:t>disadvantaged pupils</w:t>
            </w:r>
            <w:r>
              <w:rPr>
                <w:spacing w:val="1"/>
                <w:sz w:val="18"/>
              </w:rPr>
              <w:t xml:space="preserve"> </w:t>
            </w:r>
            <w:r>
              <w:rPr>
                <w:sz w:val="18"/>
              </w:rPr>
              <w:t xml:space="preserve">achieving </w:t>
            </w:r>
            <w:r>
              <w:rPr>
                <w:b/>
                <w:sz w:val="18"/>
              </w:rPr>
              <w:t xml:space="preserve">above the </w:t>
            </w:r>
            <w:proofErr w:type="gramStart"/>
            <w:r>
              <w:rPr>
                <w:b/>
                <w:sz w:val="18"/>
              </w:rPr>
              <w:t>age</w:t>
            </w:r>
            <w:r>
              <w:rPr>
                <w:b/>
                <w:spacing w:val="-47"/>
                <w:sz w:val="18"/>
              </w:rPr>
              <w:t xml:space="preserve"> </w:t>
            </w:r>
            <w:r>
              <w:rPr>
                <w:sz w:val="18"/>
              </w:rPr>
              <w:t>related</w:t>
            </w:r>
            <w:proofErr w:type="gramEnd"/>
            <w:r>
              <w:rPr>
                <w:spacing w:val="-1"/>
                <w:sz w:val="18"/>
              </w:rPr>
              <w:t xml:space="preserve"> </w:t>
            </w:r>
            <w:r>
              <w:rPr>
                <w:sz w:val="18"/>
              </w:rPr>
              <w:t>expectation</w:t>
            </w:r>
          </w:p>
        </w:tc>
        <w:tc>
          <w:tcPr>
            <w:tcW w:w="5440" w:type="dxa"/>
          </w:tcPr>
          <w:p w14:paraId="0605FD9C" w14:textId="77777777" w:rsidR="00AF0C68" w:rsidRDefault="00AF0C68" w:rsidP="00FC5841">
            <w:pPr>
              <w:pStyle w:val="TableParagraph"/>
              <w:spacing w:line="206" w:lineRule="exact"/>
              <w:rPr>
                <w:sz w:val="18"/>
              </w:rPr>
            </w:pPr>
            <w:r>
              <w:rPr>
                <w:sz w:val="18"/>
              </w:rPr>
              <w:t>High</w:t>
            </w:r>
            <w:r>
              <w:rPr>
                <w:spacing w:val="-3"/>
                <w:sz w:val="18"/>
              </w:rPr>
              <w:t xml:space="preserve"> </w:t>
            </w:r>
            <w:r>
              <w:rPr>
                <w:sz w:val="18"/>
              </w:rPr>
              <w:t>quality</w:t>
            </w:r>
            <w:r>
              <w:rPr>
                <w:spacing w:val="-3"/>
                <w:sz w:val="18"/>
              </w:rPr>
              <w:t xml:space="preserve"> </w:t>
            </w:r>
            <w:r>
              <w:rPr>
                <w:sz w:val="18"/>
              </w:rPr>
              <w:t>CPD</w:t>
            </w:r>
            <w:r>
              <w:rPr>
                <w:spacing w:val="-3"/>
                <w:sz w:val="18"/>
              </w:rPr>
              <w:t xml:space="preserve"> </w:t>
            </w:r>
            <w:r>
              <w:rPr>
                <w:sz w:val="18"/>
              </w:rPr>
              <w:t>based</w:t>
            </w:r>
            <w:r>
              <w:rPr>
                <w:spacing w:val="-2"/>
                <w:sz w:val="18"/>
              </w:rPr>
              <w:t xml:space="preserve"> </w:t>
            </w:r>
            <w:r>
              <w:rPr>
                <w:sz w:val="18"/>
              </w:rPr>
              <w:t>on</w:t>
            </w:r>
            <w:r>
              <w:rPr>
                <w:spacing w:val="-4"/>
                <w:sz w:val="18"/>
              </w:rPr>
              <w:t xml:space="preserve"> </w:t>
            </w:r>
            <w:r>
              <w:rPr>
                <w:sz w:val="18"/>
              </w:rPr>
              <w:t>quality</w:t>
            </w:r>
            <w:r>
              <w:rPr>
                <w:spacing w:val="-4"/>
                <w:sz w:val="18"/>
              </w:rPr>
              <w:t xml:space="preserve"> </w:t>
            </w:r>
            <w:r>
              <w:rPr>
                <w:sz w:val="18"/>
              </w:rPr>
              <w:t>first</w:t>
            </w:r>
            <w:r>
              <w:rPr>
                <w:spacing w:val="-2"/>
                <w:sz w:val="18"/>
              </w:rPr>
              <w:t xml:space="preserve"> </w:t>
            </w:r>
            <w:r>
              <w:rPr>
                <w:sz w:val="18"/>
              </w:rPr>
              <w:t>teaching.</w:t>
            </w:r>
          </w:p>
          <w:p w14:paraId="7896A002" w14:textId="77777777" w:rsidR="00AF0C68" w:rsidRDefault="00AF0C68" w:rsidP="00D576BF">
            <w:pPr>
              <w:pStyle w:val="TableParagraph"/>
              <w:spacing w:line="206" w:lineRule="exact"/>
              <w:ind w:left="0"/>
              <w:rPr>
                <w:sz w:val="18"/>
              </w:rPr>
            </w:pPr>
            <w:r>
              <w:rPr>
                <w:sz w:val="18"/>
              </w:rPr>
              <w:t>.</w:t>
            </w:r>
          </w:p>
          <w:p w14:paraId="59154FB1" w14:textId="02EE5FC8" w:rsidR="005D59C4" w:rsidRDefault="00AF0C68" w:rsidP="00FC5841">
            <w:pPr>
              <w:pStyle w:val="TableParagraph"/>
              <w:spacing w:line="482" w:lineRule="auto"/>
              <w:ind w:right="2030"/>
              <w:rPr>
                <w:sz w:val="18"/>
              </w:rPr>
            </w:pPr>
            <w:r>
              <w:rPr>
                <w:sz w:val="18"/>
              </w:rPr>
              <w:t>Purchasing</w:t>
            </w:r>
            <w:r>
              <w:rPr>
                <w:spacing w:val="-3"/>
                <w:sz w:val="18"/>
              </w:rPr>
              <w:t xml:space="preserve"> </w:t>
            </w:r>
            <w:r>
              <w:rPr>
                <w:sz w:val="18"/>
              </w:rPr>
              <w:t>of</w:t>
            </w:r>
            <w:r>
              <w:rPr>
                <w:spacing w:val="-4"/>
                <w:sz w:val="18"/>
              </w:rPr>
              <w:t xml:space="preserve"> </w:t>
            </w:r>
            <w:r>
              <w:rPr>
                <w:sz w:val="18"/>
              </w:rPr>
              <w:t>more</w:t>
            </w:r>
            <w:r>
              <w:rPr>
                <w:spacing w:val="-3"/>
                <w:sz w:val="18"/>
              </w:rPr>
              <w:t xml:space="preserve"> </w:t>
            </w:r>
            <w:r>
              <w:rPr>
                <w:sz w:val="18"/>
              </w:rPr>
              <w:t>on-line</w:t>
            </w:r>
            <w:r>
              <w:rPr>
                <w:spacing w:val="-2"/>
                <w:sz w:val="18"/>
              </w:rPr>
              <w:t xml:space="preserve"> </w:t>
            </w:r>
            <w:r>
              <w:rPr>
                <w:sz w:val="18"/>
              </w:rPr>
              <w:t>learning</w:t>
            </w:r>
            <w:r>
              <w:rPr>
                <w:spacing w:val="-3"/>
                <w:sz w:val="18"/>
              </w:rPr>
              <w:t xml:space="preserve"> </w:t>
            </w:r>
            <w:r w:rsidR="00D576BF">
              <w:rPr>
                <w:sz w:val="18"/>
              </w:rPr>
              <w:t>res</w:t>
            </w:r>
          </w:p>
          <w:p w14:paraId="4585630A" w14:textId="14AD57FD" w:rsidR="00AF0C68" w:rsidRDefault="00AF0C68" w:rsidP="00FC5841">
            <w:pPr>
              <w:pStyle w:val="TableParagraph"/>
              <w:spacing w:line="482" w:lineRule="auto"/>
              <w:ind w:right="2030"/>
              <w:rPr>
                <w:sz w:val="18"/>
              </w:rPr>
            </w:pPr>
            <w:r>
              <w:rPr>
                <w:sz w:val="18"/>
              </w:rPr>
              <w:t>sources</w:t>
            </w:r>
            <w:r>
              <w:rPr>
                <w:spacing w:val="-1"/>
                <w:sz w:val="18"/>
              </w:rPr>
              <w:t xml:space="preserve"> </w:t>
            </w:r>
            <w:r>
              <w:rPr>
                <w:sz w:val="18"/>
              </w:rPr>
              <w:t>for</w:t>
            </w:r>
            <w:r>
              <w:rPr>
                <w:spacing w:val="-3"/>
                <w:sz w:val="18"/>
              </w:rPr>
              <w:t xml:space="preserve"> </w:t>
            </w:r>
            <w:r>
              <w:rPr>
                <w:sz w:val="18"/>
              </w:rPr>
              <w:t>home</w:t>
            </w:r>
            <w:r>
              <w:rPr>
                <w:spacing w:val="-4"/>
                <w:sz w:val="18"/>
              </w:rPr>
              <w:t xml:space="preserve"> </w:t>
            </w:r>
            <w:r>
              <w:rPr>
                <w:sz w:val="18"/>
              </w:rPr>
              <w:t>usage</w:t>
            </w:r>
            <w:r>
              <w:rPr>
                <w:spacing w:val="-47"/>
                <w:sz w:val="18"/>
              </w:rPr>
              <w:t xml:space="preserve"> </w:t>
            </w:r>
            <w:r>
              <w:rPr>
                <w:sz w:val="18"/>
              </w:rPr>
              <w:t>Feedback provided to</w:t>
            </w:r>
            <w:r>
              <w:rPr>
                <w:spacing w:val="-1"/>
                <w:sz w:val="18"/>
              </w:rPr>
              <w:t xml:space="preserve"> </w:t>
            </w:r>
            <w:r>
              <w:rPr>
                <w:sz w:val="18"/>
              </w:rPr>
              <w:t>promote</w:t>
            </w:r>
            <w:r>
              <w:rPr>
                <w:spacing w:val="-2"/>
                <w:sz w:val="18"/>
              </w:rPr>
              <w:t xml:space="preserve"> </w:t>
            </w:r>
            <w:r>
              <w:rPr>
                <w:sz w:val="18"/>
              </w:rPr>
              <w:t>next steps.</w:t>
            </w:r>
          </w:p>
          <w:p w14:paraId="7A127543" w14:textId="77777777" w:rsidR="00AF0C68" w:rsidRDefault="00AF0C68" w:rsidP="00FC5841">
            <w:pPr>
              <w:pStyle w:val="TableParagraph"/>
              <w:spacing w:line="203" w:lineRule="exact"/>
              <w:rPr>
                <w:sz w:val="18"/>
              </w:rPr>
            </w:pPr>
            <w:r>
              <w:rPr>
                <w:sz w:val="18"/>
              </w:rPr>
              <w:t>Reasoning</w:t>
            </w:r>
            <w:r>
              <w:rPr>
                <w:spacing w:val="-5"/>
                <w:sz w:val="18"/>
              </w:rPr>
              <w:t xml:space="preserve"> </w:t>
            </w:r>
            <w:r>
              <w:rPr>
                <w:sz w:val="18"/>
              </w:rPr>
              <w:t>promotes</w:t>
            </w:r>
            <w:r>
              <w:rPr>
                <w:spacing w:val="-3"/>
                <w:sz w:val="18"/>
              </w:rPr>
              <w:t xml:space="preserve"> </w:t>
            </w:r>
            <w:r>
              <w:rPr>
                <w:sz w:val="18"/>
              </w:rPr>
              <w:t>understanding</w:t>
            </w:r>
            <w:r>
              <w:rPr>
                <w:spacing w:val="-5"/>
                <w:sz w:val="18"/>
              </w:rPr>
              <w:t xml:space="preserve"> </w:t>
            </w:r>
            <w:r>
              <w:rPr>
                <w:sz w:val="18"/>
              </w:rPr>
              <w:t>and</w:t>
            </w:r>
            <w:r>
              <w:rPr>
                <w:spacing w:val="-5"/>
                <w:sz w:val="18"/>
              </w:rPr>
              <w:t xml:space="preserve"> </w:t>
            </w:r>
            <w:r>
              <w:rPr>
                <w:sz w:val="18"/>
              </w:rPr>
              <w:t>children</w:t>
            </w:r>
            <w:r>
              <w:rPr>
                <w:spacing w:val="-3"/>
                <w:sz w:val="18"/>
              </w:rPr>
              <w:t xml:space="preserve"> </w:t>
            </w:r>
            <w:r>
              <w:rPr>
                <w:sz w:val="18"/>
              </w:rPr>
              <w:t>are</w:t>
            </w:r>
            <w:r>
              <w:rPr>
                <w:spacing w:val="-3"/>
                <w:sz w:val="18"/>
              </w:rPr>
              <w:t xml:space="preserve"> </w:t>
            </w:r>
            <w:r>
              <w:rPr>
                <w:sz w:val="18"/>
              </w:rPr>
              <w:t>challenged</w:t>
            </w:r>
            <w:r>
              <w:rPr>
                <w:spacing w:val="-3"/>
                <w:sz w:val="18"/>
              </w:rPr>
              <w:t xml:space="preserve"> </w:t>
            </w:r>
            <w:r>
              <w:rPr>
                <w:sz w:val="18"/>
              </w:rPr>
              <w:t>up</w:t>
            </w:r>
            <w:r>
              <w:rPr>
                <w:spacing w:val="-3"/>
                <w:sz w:val="18"/>
              </w:rPr>
              <w:t xml:space="preserve"> </w:t>
            </w:r>
            <w:r>
              <w:rPr>
                <w:sz w:val="18"/>
              </w:rPr>
              <w:t>more</w:t>
            </w:r>
            <w:r>
              <w:rPr>
                <w:spacing w:val="-5"/>
                <w:sz w:val="18"/>
              </w:rPr>
              <w:t xml:space="preserve"> </w:t>
            </w:r>
            <w:r>
              <w:rPr>
                <w:sz w:val="18"/>
              </w:rPr>
              <w:t>swiftly.</w:t>
            </w:r>
          </w:p>
          <w:p w14:paraId="22ACFBBB" w14:textId="77777777" w:rsidR="00D576BF" w:rsidRDefault="00D576BF" w:rsidP="00FC5841">
            <w:pPr>
              <w:pStyle w:val="TableParagraph"/>
              <w:spacing w:line="203" w:lineRule="exact"/>
              <w:rPr>
                <w:sz w:val="18"/>
              </w:rPr>
            </w:pPr>
          </w:p>
          <w:p w14:paraId="29354948" w14:textId="3CD8D7D5" w:rsidR="00D576BF" w:rsidRDefault="00D576BF" w:rsidP="00FC5841">
            <w:pPr>
              <w:pStyle w:val="TableParagraph"/>
              <w:spacing w:line="203" w:lineRule="exact"/>
              <w:rPr>
                <w:sz w:val="18"/>
              </w:rPr>
            </w:pPr>
            <w:r>
              <w:rPr>
                <w:sz w:val="18"/>
              </w:rPr>
              <w:t>Monitoring of targets by PP Lead to ensure that accelerated progress is being expected and targeted in pupil progress meetings.</w:t>
            </w:r>
          </w:p>
        </w:tc>
        <w:tc>
          <w:tcPr>
            <w:tcW w:w="7518" w:type="dxa"/>
          </w:tcPr>
          <w:p w14:paraId="7C49100A" w14:textId="4D12D5F1" w:rsidR="00CE6193" w:rsidRDefault="00CE6193" w:rsidP="00CE6193">
            <w:pPr>
              <w:pStyle w:val="TableParagraph"/>
              <w:ind w:left="0" w:right="477"/>
              <w:jc w:val="both"/>
              <w:rPr>
                <w:sz w:val="18"/>
              </w:rPr>
            </w:pPr>
          </w:p>
          <w:p w14:paraId="0E334293" w14:textId="2F4F90E0" w:rsidR="00AF0C68" w:rsidRDefault="00AF0C68" w:rsidP="006E6361">
            <w:pPr>
              <w:rPr>
                <w:sz w:val="18"/>
              </w:rPr>
            </w:pPr>
          </w:p>
        </w:tc>
      </w:tr>
      <w:tr w:rsidR="00AF0C68" w14:paraId="7ED1C3DF" w14:textId="77777777" w:rsidTr="00FC5841">
        <w:trPr>
          <w:trHeight w:val="2068"/>
        </w:trPr>
        <w:tc>
          <w:tcPr>
            <w:tcW w:w="2660" w:type="dxa"/>
          </w:tcPr>
          <w:p w14:paraId="5DFBA3E5" w14:textId="77777777" w:rsidR="00AF0C68" w:rsidRDefault="00AF0C68" w:rsidP="00FC5841">
            <w:pPr>
              <w:pStyle w:val="TableParagraph"/>
              <w:spacing w:line="242" w:lineRule="auto"/>
              <w:ind w:right="420"/>
              <w:rPr>
                <w:sz w:val="18"/>
              </w:rPr>
            </w:pPr>
            <w:r>
              <w:rPr>
                <w:sz w:val="18"/>
              </w:rPr>
              <w:t xml:space="preserve">Ensure that in </w:t>
            </w:r>
            <w:r>
              <w:rPr>
                <w:b/>
                <w:sz w:val="18"/>
              </w:rPr>
              <w:t>Y1-6 the</w:t>
            </w:r>
            <w:r>
              <w:rPr>
                <w:b/>
                <w:spacing w:val="1"/>
                <w:sz w:val="18"/>
              </w:rPr>
              <w:t xml:space="preserve"> </w:t>
            </w:r>
            <w:r>
              <w:rPr>
                <w:b/>
                <w:sz w:val="18"/>
              </w:rPr>
              <w:t xml:space="preserve">attainment gap </w:t>
            </w:r>
            <w:r>
              <w:rPr>
                <w:sz w:val="18"/>
              </w:rPr>
              <w:t>between</w:t>
            </w:r>
            <w:r>
              <w:rPr>
                <w:spacing w:val="1"/>
                <w:sz w:val="18"/>
              </w:rPr>
              <w:t xml:space="preserve"> </w:t>
            </w:r>
            <w:r>
              <w:rPr>
                <w:sz w:val="18"/>
              </w:rPr>
              <w:t>pupils eligible for the grant</w:t>
            </w:r>
            <w:r>
              <w:rPr>
                <w:spacing w:val="-47"/>
                <w:sz w:val="18"/>
              </w:rPr>
              <w:t xml:space="preserve"> </w:t>
            </w:r>
            <w:r>
              <w:rPr>
                <w:sz w:val="18"/>
              </w:rPr>
              <w:t>and other pupils closes in</w:t>
            </w:r>
            <w:r>
              <w:rPr>
                <w:spacing w:val="1"/>
                <w:sz w:val="18"/>
              </w:rPr>
              <w:t xml:space="preserve"> </w:t>
            </w:r>
            <w:r>
              <w:rPr>
                <w:sz w:val="18"/>
              </w:rPr>
              <w:t>reading,</w:t>
            </w:r>
            <w:r>
              <w:rPr>
                <w:spacing w:val="-2"/>
                <w:sz w:val="18"/>
              </w:rPr>
              <w:t xml:space="preserve"> </w:t>
            </w:r>
            <w:r>
              <w:rPr>
                <w:sz w:val="18"/>
              </w:rPr>
              <w:t>writing</w:t>
            </w:r>
            <w:r>
              <w:rPr>
                <w:spacing w:val="-4"/>
                <w:sz w:val="18"/>
              </w:rPr>
              <w:t xml:space="preserve"> </w:t>
            </w:r>
            <w:r>
              <w:rPr>
                <w:sz w:val="18"/>
              </w:rPr>
              <w:t>and</w:t>
            </w:r>
            <w:r>
              <w:rPr>
                <w:spacing w:val="-3"/>
                <w:sz w:val="18"/>
              </w:rPr>
              <w:t xml:space="preserve"> </w:t>
            </w:r>
            <w:r>
              <w:rPr>
                <w:sz w:val="18"/>
              </w:rPr>
              <w:t>maths</w:t>
            </w:r>
          </w:p>
        </w:tc>
        <w:tc>
          <w:tcPr>
            <w:tcW w:w="5440" w:type="dxa"/>
          </w:tcPr>
          <w:p w14:paraId="19CB7571" w14:textId="77777777" w:rsidR="00AF0C68" w:rsidRDefault="00AF0C68" w:rsidP="00FC5841">
            <w:pPr>
              <w:pStyle w:val="TableParagraph"/>
              <w:spacing w:line="206" w:lineRule="exact"/>
              <w:rPr>
                <w:sz w:val="18"/>
              </w:rPr>
            </w:pPr>
            <w:r>
              <w:rPr>
                <w:sz w:val="18"/>
              </w:rPr>
              <w:t>Improve</w:t>
            </w:r>
            <w:r>
              <w:rPr>
                <w:spacing w:val="-3"/>
                <w:sz w:val="18"/>
              </w:rPr>
              <w:t xml:space="preserve"> </w:t>
            </w:r>
            <w:r>
              <w:rPr>
                <w:sz w:val="18"/>
              </w:rPr>
              <w:t>the</w:t>
            </w:r>
            <w:r>
              <w:rPr>
                <w:spacing w:val="-2"/>
                <w:sz w:val="18"/>
              </w:rPr>
              <w:t xml:space="preserve"> </w:t>
            </w:r>
            <w:r>
              <w:rPr>
                <w:sz w:val="18"/>
              </w:rPr>
              <w:t>opportunities</w:t>
            </w:r>
            <w:r>
              <w:rPr>
                <w:spacing w:val="-1"/>
                <w:sz w:val="18"/>
              </w:rPr>
              <w:t xml:space="preserve"> </w:t>
            </w:r>
            <w:r>
              <w:rPr>
                <w:sz w:val="18"/>
              </w:rPr>
              <w:t>for</w:t>
            </w:r>
            <w:r>
              <w:rPr>
                <w:spacing w:val="-4"/>
                <w:sz w:val="18"/>
              </w:rPr>
              <w:t xml:space="preserve"> </w:t>
            </w:r>
            <w:r>
              <w:rPr>
                <w:sz w:val="18"/>
              </w:rPr>
              <w:t>phonic</w:t>
            </w:r>
            <w:r>
              <w:rPr>
                <w:spacing w:val="-1"/>
                <w:sz w:val="18"/>
              </w:rPr>
              <w:t xml:space="preserve"> </w:t>
            </w:r>
            <w:r>
              <w:rPr>
                <w:sz w:val="18"/>
              </w:rPr>
              <w:t>CPD.</w:t>
            </w:r>
          </w:p>
          <w:p w14:paraId="2D651D16" w14:textId="77777777" w:rsidR="00AF0C68" w:rsidRDefault="00AF0C68" w:rsidP="00FC5841">
            <w:pPr>
              <w:pStyle w:val="TableParagraph"/>
              <w:spacing w:before="10"/>
              <w:ind w:left="0"/>
              <w:rPr>
                <w:b/>
                <w:sz w:val="17"/>
              </w:rPr>
            </w:pPr>
          </w:p>
          <w:p w14:paraId="1B198ED7" w14:textId="77777777" w:rsidR="00AF0C68" w:rsidRDefault="00AF0C68" w:rsidP="00FC5841">
            <w:pPr>
              <w:pStyle w:val="TableParagraph"/>
              <w:spacing w:before="1"/>
              <w:rPr>
                <w:sz w:val="18"/>
              </w:rPr>
            </w:pPr>
            <w:r>
              <w:rPr>
                <w:sz w:val="18"/>
              </w:rPr>
              <w:t>Development</w:t>
            </w:r>
            <w:r>
              <w:rPr>
                <w:spacing w:val="-5"/>
                <w:sz w:val="18"/>
              </w:rPr>
              <w:t xml:space="preserve"> </w:t>
            </w:r>
            <w:r>
              <w:rPr>
                <w:sz w:val="18"/>
              </w:rPr>
              <w:t>of</w:t>
            </w:r>
            <w:r>
              <w:rPr>
                <w:spacing w:val="-2"/>
                <w:sz w:val="18"/>
              </w:rPr>
              <w:t xml:space="preserve"> </w:t>
            </w:r>
            <w:r>
              <w:rPr>
                <w:sz w:val="18"/>
              </w:rPr>
              <w:t>reading</w:t>
            </w:r>
            <w:r>
              <w:rPr>
                <w:spacing w:val="-3"/>
                <w:sz w:val="18"/>
              </w:rPr>
              <w:t xml:space="preserve"> </w:t>
            </w:r>
            <w:r>
              <w:rPr>
                <w:sz w:val="18"/>
              </w:rPr>
              <w:t>opportunities</w:t>
            </w:r>
            <w:r>
              <w:rPr>
                <w:spacing w:val="-4"/>
                <w:sz w:val="18"/>
              </w:rPr>
              <w:t xml:space="preserve"> </w:t>
            </w:r>
            <w:r>
              <w:rPr>
                <w:sz w:val="18"/>
              </w:rPr>
              <w:t>through</w:t>
            </w:r>
            <w:r>
              <w:rPr>
                <w:spacing w:val="-3"/>
                <w:sz w:val="18"/>
              </w:rPr>
              <w:t xml:space="preserve"> </w:t>
            </w:r>
            <w:r>
              <w:rPr>
                <w:sz w:val="18"/>
              </w:rPr>
              <w:t>the</w:t>
            </w:r>
            <w:r>
              <w:rPr>
                <w:spacing w:val="-4"/>
                <w:sz w:val="18"/>
              </w:rPr>
              <w:t xml:space="preserve"> </w:t>
            </w:r>
            <w:r>
              <w:rPr>
                <w:sz w:val="18"/>
              </w:rPr>
              <w:t>school,</w:t>
            </w:r>
            <w:r>
              <w:rPr>
                <w:spacing w:val="-3"/>
                <w:sz w:val="18"/>
              </w:rPr>
              <w:t xml:space="preserve"> </w:t>
            </w:r>
            <w:r>
              <w:rPr>
                <w:sz w:val="18"/>
              </w:rPr>
              <w:t>supported</w:t>
            </w:r>
            <w:r>
              <w:rPr>
                <w:spacing w:val="-2"/>
                <w:sz w:val="18"/>
              </w:rPr>
              <w:t xml:space="preserve"> </w:t>
            </w:r>
            <w:r>
              <w:rPr>
                <w:sz w:val="18"/>
              </w:rPr>
              <w:t>through</w:t>
            </w:r>
            <w:r>
              <w:rPr>
                <w:spacing w:val="-5"/>
                <w:sz w:val="18"/>
              </w:rPr>
              <w:t xml:space="preserve"> </w:t>
            </w:r>
            <w:r>
              <w:rPr>
                <w:sz w:val="18"/>
              </w:rPr>
              <w:t>the</w:t>
            </w:r>
            <w:r>
              <w:rPr>
                <w:spacing w:val="-2"/>
                <w:sz w:val="18"/>
              </w:rPr>
              <w:t xml:space="preserve"> </w:t>
            </w:r>
            <w:r>
              <w:rPr>
                <w:sz w:val="18"/>
              </w:rPr>
              <w:t>SDP.</w:t>
            </w:r>
          </w:p>
          <w:p w14:paraId="3E898A46" w14:textId="77777777" w:rsidR="00AF0C68" w:rsidRDefault="00AF0C68" w:rsidP="00FC5841">
            <w:pPr>
              <w:pStyle w:val="TableParagraph"/>
              <w:spacing w:before="1"/>
              <w:ind w:left="0"/>
              <w:rPr>
                <w:b/>
                <w:sz w:val="18"/>
              </w:rPr>
            </w:pPr>
          </w:p>
          <w:p w14:paraId="3D8A73CD" w14:textId="77777777" w:rsidR="00AF0C68" w:rsidRDefault="00AF0C68" w:rsidP="00FC5841">
            <w:pPr>
              <w:pStyle w:val="TableParagraph"/>
              <w:rPr>
                <w:sz w:val="18"/>
              </w:rPr>
            </w:pPr>
            <w:r>
              <w:rPr>
                <w:sz w:val="18"/>
              </w:rPr>
              <w:t>Increase</w:t>
            </w:r>
            <w:r>
              <w:rPr>
                <w:spacing w:val="-4"/>
                <w:sz w:val="18"/>
              </w:rPr>
              <w:t xml:space="preserve"> </w:t>
            </w:r>
            <w:r>
              <w:rPr>
                <w:sz w:val="18"/>
              </w:rPr>
              <w:t>the</w:t>
            </w:r>
            <w:r>
              <w:rPr>
                <w:spacing w:val="-4"/>
                <w:sz w:val="18"/>
              </w:rPr>
              <w:t xml:space="preserve"> </w:t>
            </w:r>
            <w:r>
              <w:rPr>
                <w:sz w:val="18"/>
              </w:rPr>
              <w:t>opportunities</w:t>
            </w:r>
            <w:r>
              <w:rPr>
                <w:spacing w:val="-1"/>
                <w:sz w:val="18"/>
              </w:rPr>
              <w:t xml:space="preserve"> </w:t>
            </w:r>
            <w:r>
              <w:rPr>
                <w:sz w:val="18"/>
              </w:rPr>
              <w:t>for</w:t>
            </w:r>
            <w:r>
              <w:rPr>
                <w:spacing w:val="-3"/>
                <w:sz w:val="18"/>
              </w:rPr>
              <w:t xml:space="preserve"> </w:t>
            </w:r>
            <w:r>
              <w:rPr>
                <w:sz w:val="18"/>
              </w:rPr>
              <w:t>application</w:t>
            </w:r>
            <w:r>
              <w:rPr>
                <w:spacing w:val="-4"/>
                <w:sz w:val="18"/>
              </w:rPr>
              <w:t xml:space="preserve"> </w:t>
            </w:r>
            <w:r>
              <w:rPr>
                <w:sz w:val="18"/>
              </w:rPr>
              <w:t>of</w:t>
            </w:r>
            <w:r>
              <w:rPr>
                <w:spacing w:val="-2"/>
                <w:sz w:val="18"/>
              </w:rPr>
              <w:t xml:space="preserve"> </w:t>
            </w:r>
            <w:r>
              <w:rPr>
                <w:sz w:val="18"/>
              </w:rPr>
              <w:t>writing</w:t>
            </w:r>
            <w:r>
              <w:rPr>
                <w:spacing w:val="-4"/>
                <w:sz w:val="18"/>
              </w:rPr>
              <w:t xml:space="preserve"> </w:t>
            </w:r>
            <w:r>
              <w:rPr>
                <w:sz w:val="18"/>
              </w:rPr>
              <w:t>and</w:t>
            </w:r>
            <w:r>
              <w:rPr>
                <w:spacing w:val="-3"/>
                <w:sz w:val="18"/>
              </w:rPr>
              <w:t xml:space="preserve"> </w:t>
            </w:r>
            <w:r>
              <w:rPr>
                <w:sz w:val="18"/>
              </w:rPr>
              <w:t>across</w:t>
            </w:r>
            <w:r>
              <w:rPr>
                <w:spacing w:val="-1"/>
                <w:sz w:val="18"/>
              </w:rPr>
              <w:t xml:space="preserve"> </w:t>
            </w:r>
            <w:r>
              <w:rPr>
                <w:sz w:val="18"/>
              </w:rPr>
              <w:t>the</w:t>
            </w:r>
            <w:r>
              <w:rPr>
                <w:spacing w:val="-4"/>
                <w:sz w:val="18"/>
              </w:rPr>
              <w:t xml:space="preserve"> </w:t>
            </w:r>
            <w:r>
              <w:rPr>
                <w:sz w:val="18"/>
              </w:rPr>
              <w:t>curriculum</w:t>
            </w:r>
            <w:r>
              <w:rPr>
                <w:spacing w:val="-3"/>
                <w:sz w:val="18"/>
              </w:rPr>
              <w:t xml:space="preserve"> </w:t>
            </w:r>
            <w:r>
              <w:rPr>
                <w:sz w:val="18"/>
              </w:rPr>
              <w:t>and</w:t>
            </w:r>
            <w:r>
              <w:rPr>
                <w:spacing w:val="-1"/>
                <w:sz w:val="18"/>
              </w:rPr>
              <w:t xml:space="preserve"> </w:t>
            </w:r>
            <w:r>
              <w:rPr>
                <w:sz w:val="18"/>
              </w:rPr>
              <w:t>for</w:t>
            </w:r>
            <w:r>
              <w:rPr>
                <w:spacing w:val="-2"/>
                <w:sz w:val="18"/>
              </w:rPr>
              <w:t xml:space="preserve"> </w:t>
            </w:r>
            <w:r>
              <w:rPr>
                <w:sz w:val="18"/>
              </w:rPr>
              <w:t>pleasure.</w:t>
            </w:r>
            <w:r>
              <w:rPr>
                <w:spacing w:val="-47"/>
                <w:sz w:val="18"/>
              </w:rPr>
              <w:t xml:space="preserve"> </w:t>
            </w:r>
            <w:r>
              <w:rPr>
                <w:sz w:val="18"/>
              </w:rPr>
              <w:t>Access</w:t>
            </w:r>
            <w:r>
              <w:rPr>
                <w:spacing w:val="-2"/>
                <w:sz w:val="18"/>
              </w:rPr>
              <w:t xml:space="preserve"> </w:t>
            </w:r>
            <w:r>
              <w:rPr>
                <w:sz w:val="18"/>
              </w:rPr>
              <w:t>and</w:t>
            </w:r>
            <w:r>
              <w:rPr>
                <w:spacing w:val="-1"/>
                <w:sz w:val="18"/>
              </w:rPr>
              <w:t xml:space="preserve"> </w:t>
            </w:r>
            <w:r>
              <w:rPr>
                <w:sz w:val="18"/>
              </w:rPr>
              <w:t>CPD</w:t>
            </w:r>
            <w:r>
              <w:rPr>
                <w:spacing w:val="-2"/>
                <w:sz w:val="18"/>
              </w:rPr>
              <w:t xml:space="preserve"> </w:t>
            </w:r>
            <w:r>
              <w:rPr>
                <w:sz w:val="18"/>
              </w:rPr>
              <w:t>to</w:t>
            </w:r>
            <w:r>
              <w:rPr>
                <w:spacing w:val="-1"/>
                <w:sz w:val="18"/>
              </w:rPr>
              <w:t xml:space="preserve"> </w:t>
            </w:r>
            <w:r>
              <w:rPr>
                <w:sz w:val="18"/>
              </w:rPr>
              <w:t>LAP</w:t>
            </w:r>
            <w:r>
              <w:rPr>
                <w:spacing w:val="-1"/>
                <w:sz w:val="18"/>
              </w:rPr>
              <w:t xml:space="preserve"> </w:t>
            </w:r>
            <w:r>
              <w:rPr>
                <w:sz w:val="18"/>
              </w:rPr>
              <w:t>toolkits to</w:t>
            </w:r>
            <w:r>
              <w:rPr>
                <w:spacing w:val="-3"/>
                <w:sz w:val="18"/>
              </w:rPr>
              <w:t xml:space="preserve"> </w:t>
            </w:r>
            <w:r>
              <w:rPr>
                <w:sz w:val="18"/>
              </w:rPr>
              <w:t>enhance</w:t>
            </w:r>
            <w:r>
              <w:rPr>
                <w:spacing w:val="-1"/>
                <w:sz w:val="18"/>
              </w:rPr>
              <w:t xml:space="preserve"> </w:t>
            </w:r>
            <w:r>
              <w:rPr>
                <w:sz w:val="18"/>
              </w:rPr>
              <w:t>progress</w:t>
            </w:r>
            <w:r>
              <w:rPr>
                <w:spacing w:val="5"/>
                <w:sz w:val="18"/>
              </w:rPr>
              <w:t xml:space="preserve"> </w:t>
            </w:r>
            <w:r>
              <w:rPr>
                <w:sz w:val="18"/>
              </w:rPr>
              <w:t>–</w:t>
            </w:r>
            <w:r>
              <w:rPr>
                <w:spacing w:val="-2"/>
                <w:sz w:val="18"/>
              </w:rPr>
              <w:t xml:space="preserve"> </w:t>
            </w:r>
            <w:r>
              <w:rPr>
                <w:sz w:val="18"/>
              </w:rPr>
              <w:t>for</w:t>
            </w:r>
            <w:r>
              <w:rPr>
                <w:spacing w:val="-1"/>
                <w:sz w:val="18"/>
              </w:rPr>
              <w:t xml:space="preserve"> </w:t>
            </w:r>
            <w:r>
              <w:rPr>
                <w:sz w:val="18"/>
              </w:rPr>
              <w:t>phonics,</w:t>
            </w:r>
            <w:r>
              <w:rPr>
                <w:spacing w:val="-3"/>
                <w:sz w:val="18"/>
              </w:rPr>
              <w:t xml:space="preserve"> </w:t>
            </w:r>
            <w:r>
              <w:rPr>
                <w:sz w:val="18"/>
              </w:rPr>
              <w:t>writing</w:t>
            </w:r>
            <w:r>
              <w:rPr>
                <w:spacing w:val="-1"/>
                <w:sz w:val="18"/>
              </w:rPr>
              <w:t xml:space="preserve"> </w:t>
            </w:r>
            <w:r>
              <w:rPr>
                <w:sz w:val="18"/>
              </w:rPr>
              <w:t>and</w:t>
            </w:r>
            <w:r>
              <w:rPr>
                <w:spacing w:val="-1"/>
                <w:sz w:val="18"/>
              </w:rPr>
              <w:t xml:space="preserve"> </w:t>
            </w:r>
            <w:r>
              <w:rPr>
                <w:sz w:val="18"/>
              </w:rPr>
              <w:t>maths.</w:t>
            </w:r>
          </w:p>
          <w:p w14:paraId="0389472F" w14:textId="77777777" w:rsidR="00AF0C68" w:rsidRDefault="00AF0C68" w:rsidP="00FC5841">
            <w:pPr>
              <w:pStyle w:val="TableParagraph"/>
              <w:spacing w:before="9"/>
              <w:ind w:left="0"/>
              <w:rPr>
                <w:b/>
                <w:sz w:val="17"/>
              </w:rPr>
            </w:pPr>
          </w:p>
          <w:p w14:paraId="447C8308" w14:textId="77777777" w:rsidR="00AF0C68" w:rsidRDefault="00AF0C68" w:rsidP="00FC5841">
            <w:pPr>
              <w:pStyle w:val="TableParagraph"/>
              <w:spacing w:before="1"/>
              <w:rPr>
                <w:sz w:val="18"/>
              </w:rPr>
            </w:pPr>
            <w:r>
              <w:rPr>
                <w:sz w:val="18"/>
              </w:rPr>
              <w:t>Focussed</w:t>
            </w:r>
            <w:r>
              <w:rPr>
                <w:spacing w:val="-3"/>
                <w:sz w:val="18"/>
              </w:rPr>
              <w:t xml:space="preserve"> </w:t>
            </w:r>
            <w:r>
              <w:rPr>
                <w:sz w:val="18"/>
              </w:rPr>
              <w:t>additional</w:t>
            </w:r>
            <w:r>
              <w:rPr>
                <w:spacing w:val="-4"/>
                <w:sz w:val="18"/>
              </w:rPr>
              <w:t xml:space="preserve"> </w:t>
            </w:r>
            <w:r>
              <w:rPr>
                <w:sz w:val="18"/>
              </w:rPr>
              <w:t>support</w:t>
            </w:r>
            <w:r>
              <w:rPr>
                <w:spacing w:val="-3"/>
                <w:sz w:val="18"/>
              </w:rPr>
              <w:t xml:space="preserve"> </w:t>
            </w:r>
            <w:r>
              <w:rPr>
                <w:sz w:val="18"/>
              </w:rPr>
              <w:t>from</w:t>
            </w:r>
            <w:r>
              <w:rPr>
                <w:spacing w:val="-1"/>
                <w:sz w:val="18"/>
              </w:rPr>
              <w:t xml:space="preserve"> </w:t>
            </w:r>
            <w:r>
              <w:rPr>
                <w:sz w:val="18"/>
              </w:rPr>
              <w:t>TAs</w:t>
            </w:r>
            <w:r>
              <w:rPr>
                <w:spacing w:val="1"/>
                <w:sz w:val="18"/>
              </w:rPr>
              <w:t xml:space="preserve"> </w:t>
            </w:r>
            <w:r>
              <w:rPr>
                <w:sz w:val="18"/>
              </w:rPr>
              <w:t>working</w:t>
            </w:r>
            <w:r>
              <w:rPr>
                <w:spacing w:val="-2"/>
                <w:sz w:val="18"/>
              </w:rPr>
              <w:t xml:space="preserve"> </w:t>
            </w:r>
            <w:r>
              <w:rPr>
                <w:sz w:val="18"/>
              </w:rPr>
              <w:t>with</w:t>
            </w:r>
            <w:r>
              <w:rPr>
                <w:spacing w:val="-4"/>
                <w:sz w:val="18"/>
              </w:rPr>
              <w:t xml:space="preserve"> </w:t>
            </w:r>
            <w:r>
              <w:rPr>
                <w:sz w:val="18"/>
              </w:rPr>
              <w:t>small</w:t>
            </w:r>
            <w:r>
              <w:rPr>
                <w:spacing w:val="-4"/>
                <w:sz w:val="18"/>
              </w:rPr>
              <w:t xml:space="preserve"> </w:t>
            </w:r>
            <w:r>
              <w:rPr>
                <w:sz w:val="18"/>
              </w:rPr>
              <w:t>groups</w:t>
            </w:r>
            <w:r>
              <w:rPr>
                <w:spacing w:val="-2"/>
                <w:sz w:val="18"/>
              </w:rPr>
              <w:t xml:space="preserve"> </w:t>
            </w:r>
            <w:r>
              <w:rPr>
                <w:sz w:val="18"/>
              </w:rPr>
              <w:t>to</w:t>
            </w:r>
            <w:r>
              <w:rPr>
                <w:spacing w:val="-2"/>
                <w:sz w:val="18"/>
              </w:rPr>
              <w:t xml:space="preserve"> </w:t>
            </w:r>
            <w:r>
              <w:rPr>
                <w:sz w:val="18"/>
              </w:rPr>
              <w:t>secure</w:t>
            </w:r>
            <w:r>
              <w:rPr>
                <w:spacing w:val="-3"/>
                <w:sz w:val="18"/>
              </w:rPr>
              <w:t xml:space="preserve"> </w:t>
            </w:r>
            <w:r>
              <w:rPr>
                <w:sz w:val="18"/>
              </w:rPr>
              <w:t>the</w:t>
            </w:r>
            <w:r>
              <w:rPr>
                <w:spacing w:val="-2"/>
                <w:sz w:val="18"/>
              </w:rPr>
              <w:t xml:space="preserve"> </w:t>
            </w:r>
            <w:r>
              <w:rPr>
                <w:sz w:val="18"/>
              </w:rPr>
              <w:t>basic</w:t>
            </w:r>
            <w:r>
              <w:rPr>
                <w:spacing w:val="-1"/>
                <w:sz w:val="18"/>
              </w:rPr>
              <w:t xml:space="preserve"> </w:t>
            </w:r>
            <w:r>
              <w:rPr>
                <w:sz w:val="18"/>
              </w:rPr>
              <w:t>skills</w:t>
            </w:r>
            <w:r>
              <w:rPr>
                <w:spacing w:val="-4"/>
                <w:sz w:val="18"/>
              </w:rPr>
              <w:t xml:space="preserve"> </w:t>
            </w:r>
            <w:r>
              <w:rPr>
                <w:sz w:val="18"/>
              </w:rPr>
              <w:t>are</w:t>
            </w:r>
            <w:r>
              <w:rPr>
                <w:spacing w:val="-47"/>
                <w:sz w:val="18"/>
              </w:rPr>
              <w:t xml:space="preserve"> </w:t>
            </w:r>
            <w:r>
              <w:rPr>
                <w:sz w:val="18"/>
              </w:rPr>
              <w:t>built</w:t>
            </w:r>
            <w:r>
              <w:rPr>
                <w:spacing w:val="-3"/>
                <w:sz w:val="18"/>
              </w:rPr>
              <w:t xml:space="preserve"> </w:t>
            </w:r>
            <w:r>
              <w:rPr>
                <w:sz w:val="18"/>
              </w:rPr>
              <w:t>on</w:t>
            </w:r>
            <w:r>
              <w:rPr>
                <w:spacing w:val="-2"/>
                <w:sz w:val="18"/>
              </w:rPr>
              <w:t xml:space="preserve"> </w:t>
            </w:r>
            <w:r>
              <w:rPr>
                <w:sz w:val="18"/>
              </w:rPr>
              <w:t>progressively</w:t>
            </w:r>
            <w:r>
              <w:rPr>
                <w:spacing w:val="-2"/>
                <w:sz w:val="18"/>
              </w:rPr>
              <w:t xml:space="preserve"> </w:t>
            </w:r>
            <w:r>
              <w:rPr>
                <w:sz w:val="18"/>
              </w:rPr>
              <w:t>through</w:t>
            </w:r>
            <w:r>
              <w:rPr>
                <w:spacing w:val="-2"/>
                <w:sz w:val="18"/>
              </w:rPr>
              <w:t xml:space="preserve"> </w:t>
            </w:r>
            <w:r>
              <w:rPr>
                <w:sz w:val="18"/>
              </w:rPr>
              <w:t>QFT</w:t>
            </w:r>
          </w:p>
        </w:tc>
        <w:tc>
          <w:tcPr>
            <w:tcW w:w="7518" w:type="dxa"/>
          </w:tcPr>
          <w:p w14:paraId="464FCF55" w14:textId="23B8DEAB" w:rsidR="00D54F5A" w:rsidRDefault="00D54F5A" w:rsidP="00CE6193">
            <w:pPr>
              <w:pStyle w:val="TableParagraph"/>
              <w:spacing w:line="187" w:lineRule="exact"/>
              <w:ind w:left="106"/>
              <w:rPr>
                <w:sz w:val="18"/>
              </w:rPr>
            </w:pPr>
          </w:p>
        </w:tc>
      </w:tr>
    </w:tbl>
    <w:p w14:paraId="2FC80838" w14:textId="26D2A51F" w:rsidR="00AF0C68" w:rsidRDefault="00AF0C68">
      <w:pPr>
        <w:suppressAutoHyphens w:val="0"/>
        <w:spacing w:after="0" w:line="240" w:lineRule="auto"/>
        <w:rPr>
          <w:b/>
          <w:sz w:val="26"/>
        </w:rPr>
      </w:pPr>
    </w:p>
    <w:p w14:paraId="202D860C" w14:textId="77777777" w:rsidR="00D53181" w:rsidRDefault="00D53181" w:rsidP="00D53181">
      <w:pPr>
        <w:spacing w:before="92" w:after="51"/>
        <w:ind w:left="220"/>
        <w:rPr>
          <w:b/>
          <w:sz w:val="28"/>
        </w:rPr>
      </w:pPr>
      <w:r>
        <w:rPr>
          <w:b/>
          <w:sz w:val="28"/>
        </w:rPr>
        <w:t>Targeted</w:t>
      </w:r>
      <w:r>
        <w:rPr>
          <w:b/>
          <w:spacing w:val="-6"/>
          <w:sz w:val="28"/>
        </w:rPr>
        <w:t xml:space="preserve"> </w:t>
      </w:r>
      <w:r>
        <w:rPr>
          <w:b/>
          <w:sz w:val="28"/>
        </w:rPr>
        <w:t>support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7040"/>
        <w:gridCol w:w="5206"/>
      </w:tblGrid>
      <w:tr w:rsidR="00D53181" w14:paraId="2AD50CCD" w14:textId="77777777" w:rsidTr="00FC5841">
        <w:trPr>
          <w:trHeight w:val="321"/>
        </w:trPr>
        <w:tc>
          <w:tcPr>
            <w:tcW w:w="3370" w:type="dxa"/>
            <w:shd w:val="clear" w:color="auto" w:fill="00AFEF"/>
          </w:tcPr>
          <w:p w14:paraId="0D7C2C57" w14:textId="77777777" w:rsidR="00D53181" w:rsidRDefault="00D53181" w:rsidP="00FC5841">
            <w:pPr>
              <w:pStyle w:val="TableParagraph"/>
              <w:spacing w:line="302" w:lineRule="exact"/>
              <w:ind w:left="547"/>
              <w:rPr>
                <w:b/>
                <w:sz w:val="28"/>
              </w:rPr>
            </w:pPr>
            <w:r>
              <w:rPr>
                <w:b/>
                <w:sz w:val="28"/>
              </w:rPr>
              <w:t>Desired</w:t>
            </w:r>
            <w:r>
              <w:rPr>
                <w:b/>
                <w:spacing w:val="-6"/>
                <w:sz w:val="28"/>
              </w:rPr>
              <w:t xml:space="preserve"> </w:t>
            </w:r>
            <w:r>
              <w:rPr>
                <w:b/>
                <w:sz w:val="28"/>
              </w:rPr>
              <w:t>outcome</w:t>
            </w:r>
          </w:p>
        </w:tc>
        <w:tc>
          <w:tcPr>
            <w:tcW w:w="7040" w:type="dxa"/>
            <w:shd w:val="clear" w:color="auto" w:fill="00AFEF"/>
          </w:tcPr>
          <w:p w14:paraId="6FBDBEFF" w14:textId="77777777" w:rsidR="00D53181" w:rsidRDefault="00D53181" w:rsidP="00FC5841">
            <w:pPr>
              <w:pStyle w:val="TableParagraph"/>
              <w:spacing w:line="302" w:lineRule="exact"/>
              <w:ind w:left="1807"/>
              <w:rPr>
                <w:b/>
                <w:sz w:val="28"/>
              </w:rPr>
            </w:pPr>
            <w:r>
              <w:rPr>
                <w:b/>
                <w:sz w:val="28"/>
              </w:rPr>
              <w:t>Chosen</w:t>
            </w:r>
            <w:r>
              <w:rPr>
                <w:b/>
                <w:spacing w:val="-5"/>
                <w:sz w:val="28"/>
              </w:rPr>
              <w:t xml:space="preserve"> </w:t>
            </w:r>
            <w:r>
              <w:rPr>
                <w:b/>
                <w:sz w:val="28"/>
              </w:rPr>
              <w:t>action</w:t>
            </w:r>
            <w:r>
              <w:rPr>
                <w:b/>
                <w:spacing w:val="-4"/>
                <w:sz w:val="28"/>
              </w:rPr>
              <w:t xml:space="preserve"> </w:t>
            </w:r>
            <w:r>
              <w:rPr>
                <w:b/>
                <w:sz w:val="28"/>
              </w:rPr>
              <w:t>/</w:t>
            </w:r>
            <w:r>
              <w:rPr>
                <w:b/>
                <w:spacing w:val="-4"/>
                <w:sz w:val="28"/>
              </w:rPr>
              <w:t xml:space="preserve"> </w:t>
            </w:r>
            <w:r>
              <w:rPr>
                <w:b/>
                <w:sz w:val="28"/>
              </w:rPr>
              <w:t>approach</w:t>
            </w:r>
          </w:p>
        </w:tc>
        <w:tc>
          <w:tcPr>
            <w:tcW w:w="5206" w:type="dxa"/>
            <w:shd w:val="clear" w:color="auto" w:fill="00AFEF"/>
          </w:tcPr>
          <w:p w14:paraId="5D554215" w14:textId="77777777" w:rsidR="00D53181" w:rsidRDefault="00D53181" w:rsidP="00FC5841">
            <w:pPr>
              <w:pStyle w:val="TableParagraph"/>
              <w:spacing w:line="302" w:lineRule="exact"/>
              <w:ind w:left="1608" w:right="1602"/>
              <w:jc w:val="center"/>
              <w:rPr>
                <w:b/>
                <w:sz w:val="28"/>
              </w:rPr>
            </w:pPr>
            <w:r>
              <w:rPr>
                <w:b/>
                <w:sz w:val="28"/>
              </w:rPr>
              <w:t>Impact/Review</w:t>
            </w:r>
          </w:p>
        </w:tc>
      </w:tr>
      <w:tr w:rsidR="00D53181" w14:paraId="60D080BB" w14:textId="77777777" w:rsidTr="00FC5841">
        <w:trPr>
          <w:trHeight w:val="1036"/>
        </w:trPr>
        <w:tc>
          <w:tcPr>
            <w:tcW w:w="3370" w:type="dxa"/>
          </w:tcPr>
          <w:p w14:paraId="4A58E0E6" w14:textId="77777777" w:rsidR="00D53181" w:rsidRDefault="00D53181" w:rsidP="00FC5841">
            <w:pPr>
              <w:pStyle w:val="TableParagraph"/>
              <w:spacing w:before="1"/>
              <w:ind w:right="181"/>
              <w:rPr>
                <w:sz w:val="18"/>
              </w:rPr>
            </w:pPr>
            <w:r>
              <w:rPr>
                <w:sz w:val="18"/>
              </w:rPr>
              <w:t>Ensure an increase number of pupils</w:t>
            </w:r>
            <w:r>
              <w:rPr>
                <w:spacing w:val="1"/>
                <w:sz w:val="18"/>
              </w:rPr>
              <w:t xml:space="preserve"> </w:t>
            </w:r>
            <w:r>
              <w:rPr>
                <w:sz w:val="18"/>
              </w:rPr>
              <w:t>eligible for the grant make accelerated</w:t>
            </w:r>
            <w:r>
              <w:rPr>
                <w:spacing w:val="-47"/>
                <w:sz w:val="18"/>
              </w:rPr>
              <w:t xml:space="preserve"> </w:t>
            </w:r>
            <w:r>
              <w:rPr>
                <w:sz w:val="18"/>
              </w:rPr>
              <w:t>progress</w:t>
            </w:r>
            <w:r>
              <w:rPr>
                <w:spacing w:val="-2"/>
                <w:sz w:val="18"/>
              </w:rPr>
              <w:t xml:space="preserve"> </w:t>
            </w:r>
            <w:r>
              <w:rPr>
                <w:sz w:val="18"/>
              </w:rPr>
              <w:t>leading</w:t>
            </w:r>
            <w:r>
              <w:rPr>
                <w:spacing w:val="-2"/>
                <w:sz w:val="18"/>
              </w:rPr>
              <w:t xml:space="preserve"> </w:t>
            </w:r>
            <w:r>
              <w:rPr>
                <w:sz w:val="18"/>
              </w:rPr>
              <w:t>to</w:t>
            </w:r>
            <w:r>
              <w:rPr>
                <w:spacing w:val="-2"/>
                <w:sz w:val="18"/>
              </w:rPr>
              <w:t xml:space="preserve"> </w:t>
            </w:r>
            <w:r>
              <w:rPr>
                <w:sz w:val="18"/>
              </w:rPr>
              <w:t>more</w:t>
            </w:r>
          </w:p>
          <w:p w14:paraId="4EB8BBE2" w14:textId="77777777" w:rsidR="00D53181" w:rsidRDefault="00D53181" w:rsidP="00FC5841">
            <w:pPr>
              <w:pStyle w:val="TableParagraph"/>
              <w:spacing w:line="200" w:lineRule="exact"/>
              <w:rPr>
                <w:b/>
                <w:sz w:val="18"/>
              </w:rPr>
            </w:pPr>
            <w:r>
              <w:rPr>
                <w:sz w:val="18"/>
              </w:rPr>
              <w:t>disadvantaged</w:t>
            </w:r>
            <w:r>
              <w:rPr>
                <w:spacing w:val="-6"/>
                <w:sz w:val="18"/>
              </w:rPr>
              <w:t xml:space="preserve"> </w:t>
            </w:r>
            <w:r>
              <w:rPr>
                <w:sz w:val="18"/>
              </w:rPr>
              <w:t>pupils</w:t>
            </w:r>
            <w:r>
              <w:rPr>
                <w:spacing w:val="-4"/>
                <w:sz w:val="18"/>
              </w:rPr>
              <w:t xml:space="preserve"> </w:t>
            </w:r>
            <w:r>
              <w:rPr>
                <w:sz w:val="18"/>
              </w:rPr>
              <w:t xml:space="preserve">achieving </w:t>
            </w:r>
            <w:r>
              <w:rPr>
                <w:b/>
                <w:sz w:val="18"/>
              </w:rPr>
              <w:t>above</w:t>
            </w:r>
          </w:p>
          <w:p w14:paraId="200CAF43" w14:textId="77777777" w:rsidR="00D53181" w:rsidRDefault="00D53181" w:rsidP="00FC5841">
            <w:pPr>
              <w:pStyle w:val="TableParagraph"/>
              <w:spacing w:before="2" w:line="192" w:lineRule="exact"/>
              <w:rPr>
                <w:sz w:val="18"/>
              </w:rPr>
            </w:pPr>
            <w:r>
              <w:rPr>
                <w:b/>
                <w:sz w:val="18"/>
              </w:rPr>
              <w:t>the</w:t>
            </w:r>
            <w:r>
              <w:rPr>
                <w:b/>
                <w:spacing w:val="-1"/>
                <w:sz w:val="18"/>
              </w:rPr>
              <w:t xml:space="preserve"> </w:t>
            </w:r>
            <w:proofErr w:type="gramStart"/>
            <w:r>
              <w:rPr>
                <w:b/>
                <w:sz w:val="18"/>
              </w:rPr>
              <w:t>age</w:t>
            </w:r>
            <w:r>
              <w:rPr>
                <w:b/>
                <w:spacing w:val="-2"/>
                <w:sz w:val="18"/>
              </w:rPr>
              <w:t xml:space="preserve"> </w:t>
            </w:r>
            <w:r>
              <w:rPr>
                <w:sz w:val="18"/>
              </w:rPr>
              <w:t>related</w:t>
            </w:r>
            <w:proofErr w:type="gramEnd"/>
            <w:r>
              <w:rPr>
                <w:spacing w:val="-4"/>
                <w:sz w:val="18"/>
              </w:rPr>
              <w:t xml:space="preserve"> </w:t>
            </w:r>
            <w:r>
              <w:rPr>
                <w:sz w:val="18"/>
              </w:rPr>
              <w:t>expectation</w:t>
            </w:r>
          </w:p>
        </w:tc>
        <w:tc>
          <w:tcPr>
            <w:tcW w:w="7040" w:type="dxa"/>
          </w:tcPr>
          <w:p w14:paraId="21AC4EDF" w14:textId="77777777" w:rsidR="00D53181" w:rsidRDefault="00D53181" w:rsidP="00FC5841">
            <w:pPr>
              <w:pStyle w:val="TableParagraph"/>
              <w:spacing w:before="1" w:line="477" w:lineRule="auto"/>
              <w:ind w:right="209"/>
              <w:rPr>
                <w:sz w:val="18"/>
              </w:rPr>
            </w:pPr>
            <w:r>
              <w:rPr>
                <w:sz w:val="18"/>
              </w:rPr>
              <w:t>Provide additional small group work/intervention for highest ability PP eligible pupils.</w:t>
            </w:r>
            <w:r>
              <w:rPr>
                <w:spacing w:val="-47"/>
                <w:sz w:val="18"/>
              </w:rPr>
              <w:t xml:space="preserve"> </w:t>
            </w:r>
          </w:p>
          <w:p w14:paraId="6A5A76F5" w14:textId="77777777" w:rsidR="00D53181" w:rsidRDefault="00D53181" w:rsidP="00FC5841">
            <w:pPr>
              <w:pStyle w:val="TableParagraph"/>
              <w:spacing w:before="4" w:line="187" w:lineRule="exact"/>
              <w:rPr>
                <w:sz w:val="18"/>
              </w:rPr>
            </w:pPr>
            <w:r>
              <w:rPr>
                <w:sz w:val="18"/>
              </w:rPr>
              <w:t>On</w:t>
            </w:r>
            <w:r>
              <w:rPr>
                <w:spacing w:val="-3"/>
                <w:sz w:val="18"/>
              </w:rPr>
              <w:t xml:space="preserve"> </w:t>
            </w:r>
            <w:r>
              <w:rPr>
                <w:sz w:val="18"/>
              </w:rPr>
              <w:t>line</w:t>
            </w:r>
            <w:r>
              <w:rPr>
                <w:spacing w:val="-4"/>
                <w:sz w:val="18"/>
              </w:rPr>
              <w:t xml:space="preserve"> </w:t>
            </w:r>
            <w:r>
              <w:rPr>
                <w:sz w:val="18"/>
              </w:rPr>
              <w:t>learning</w:t>
            </w:r>
            <w:r>
              <w:rPr>
                <w:spacing w:val="-2"/>
                <w:sz w:val="18"/>
              </w:rPr>
              <w:t xml:space="preserve"> </w:t>
            </w:r>
            <w:r>
              <w:rPr>
                <w:sz w:val="18"/>
              </w:rPr>
              <w:t>resources</w:t>
            </w:r>
            <w:r>
              <w:rPr>
                <w:spacing w:val="-1"/>
                <w:sz w:val="18"/>
              </w:rPr>
              <w:t xml:space="preserve"> </w:t>
            </w:r>
            <w:r>
              <w:rPr>
                <w:sz w:val="18"/>
              </w:rPr>
              <w:t>promote</w:t>
            </w:r>
            <w:r>
              <w:rPr>
                <w:spacing w:val="-4"/>
                <w:sz w:val="18"/>
              </w:rPr>
              <w:t xml:space="preserve"> </w:t>
            </w:r>
            <w:r>
              <w:rPr>
                <w:sz w:val="18"/>
              </w:rPr>
              <w:t>further</w:t>
            </w:r>
            <w:r>
              <w:rPr>
                <w:spacing w:val="-2"/>
                <w:sz w:val="18"/>
              </w:rPr>
              <w:t xml:space="preserve"> </w:t>
            </w:r>
            <w:r>
              <w:rPr>
                <w:sz w:val="18"/>
              </w:rPr>
              <w:t>learning</w:t>
            </w:r>
            <w:r>
              <w:rPr>
                <w:spacing w:val="-3"/>
                <w:sz w:val="18"/>
              </w:rPr>
              <w:t xml:space="preserve"> </w:t>
            </w:r>
            <w:r>
              <w:rPr>
                <w:sz w:val="18"/>
              </w:rPr>
              <w:t>opportunities.</w:t>
            </w:r>
          </w:p>
        </w:tc>
        <w:tc>
          <w:tcPr>
            <w:tcW w:w="5206" w:type="dxa"/>
          </w:tcPr>
          <w:p w14:paraId="3030F269" w14:textId="02F591B5" w:rsidR="00AE65D9" w:rsidRDefault="00CE6193" w:rsidP="00AE65D9">
            <w:pPr>
              <w:pStyle w:val="TableParagraph"/>
              <w:ind w:left="0" w:right="1066"/>
              <w:rPr>
                <w:sz w:val="18"/>
              </w:rPr>
            </w:pPr>
            <w:r>
              <w:rPr>
                <w:sz w:val="18"/>
              </w:rPr>
              <w:t>=</w:t>
            </w:r>
          </w:p>
        </w:tc>
      </w:tr>
      <w:tr w:rsidR="00D53181" w14:paraId="56B9A14F" w14:textId="77777777" w:rsidTr="00FC5841">
        <w:trPr>
          <w:trHeight w:val="1656"/>
        </w:trPr>
        <w:tc>
          <w:tcPr>
            <w:tcW w:w="3370" w:type="dxa"/>
          </w:tcPr>
          <w:p w14:paraId="39E776ED" w14:textId="77777777" w:rsidR="00D53181" w:rsidRPr="00514856" w:rsidRDefault="00D53181" w:rsidP="00FC5841">
            <w:pPr>
              <w:pStyle w:val="TableParagraph"/>
              <w:spacing w:line="242" w:lineRule="auto"/>
              <w:ind w:right="411"/>
              <w:rPr>
                <w:color w:val="FF0000"/>
                <w:sz w:val="18"/>
              </w:rPr>
            </w:pPr>
            <w:r w:rsidRPr="009A7F0F">
              <w:rPr>
                <w:color w:val="000000" w:themeColor="text1"/>
                <w:sz w:val="18"/>
              </w:rPr>
              <w:t xml:space="preserve">Ensure that in </w:t>
            </w:r>
            <w:r w:rsidRPr="009A7F0F">
              <w:rPr>
                <w:b/>
                <w:color w:val="000000" w:themeColor="text1"/>
                <w:sz w:val="18"/>
              </w:rPr>
              <w:t>Y1-6 the attainment</w:t>
            </w:r>
            <w:r w:rsidRPr="009A7F0F">
              <w:rPr>
                <w:b/>
                <w:color w:val="000000" w:themeColor="text1"/>
                <w:spacing w:val="-47"/>
                <w:sz w:val="18"/>
              </w:rPr>
              <w:t xml:space="preserve"> </w:t>
            </w:r>
            <w:r w:rsidRPr="009A7F0F">
              <w:rPr>
                <w:b/>
                <w:color w:val="000000" w:themeColor="text1"/>
                <w:sz w:val="18"/>
              </w:rPr>
              <w:t xml:space="preserve">gap </w:t>
            </w:r>
            <w:r w:rsidRPr="009A7F0F">
              <w:rPr>
                <w:color w:val="000000" w:themeColor="text1"/>
                <w:sz w:val="18"/>
              </w:rPr>
              <w:t>between pupils eligible for the</w:t>
            </w:r>
            <w:r w:rsidRPr="009A7F0F">
              <w:rPr>
                <w:color w:val="000000" w:themeColor="text1"/>
                <w:spacing w:val="1"/>
                <w:sz w:val="18"/>
              </w:rPr>
              <w:t xml:space="preserve"> </w:t>
            </w:r>
            <w:r w:rsidRPr="009A7F0F">
              <w:rPr>
                <w:color w:val="000000" w:themeColor="text1"/>
                <w:sz w:val="18"/>
              </w:rPr>
              <w:t>grant and other pupils closes in</w:t>
            </w:r>
            <w:r w:rsidRPr="009A7F0F">
              <w:rPr>
                <w:color w:val="000000" w:themeColor="text1"/>
                <w:spacing w:val="1"/>
                <w:sz w:val="18"/>
              </w:rPr>
              <w:t xml:space="preserve"> </w:t>
            </w:r>
            <w:r w:rsidRPr="009A7F0F">
              <w:rPr>
                <w:color w:val="000000" w:themeColor="text1"/>
                <w:sz w:val="18"/>
              </w:rPr>
              <w:t>reading,</w:t>
            </w:r>
            <w:r w:rsidRPr="009A7F0F">
              <w:rPr>
                <w:color w:val="000000" w:themeColor="text1"/>
                <w:spacing w:val="-1"/>
                <w:sz w:val="18"/>
              </w:rPr>
              <w:t xml:space="preserve"> </w:t>
            </w:r>
            <w:r w:rsidRPr="009A7F0F">
              <w:rPr>
                <w:color w:val="000000" w:themeColor="text1"/>
                <w:sz w:val="18"/>
              </w:rPr>
              <w:t>writing</w:t>
            </w:r>
            <w:r w:rsidRPr="009A7F0F">
              <w:rPr>
                <w:color w:val="000000" w:themeColor="text1"/>
                <w:spacing w:val="-2"/>
                <w:sz w:val="18"/>
              </w:rPr>
              <w:t xml:space="preserve"> </w:t>
            </w:r>
            <w:r w:rsidRPr="009A7F0F">
              <w:rPr>
                <w:color w:val="000000" w:themeColor="text1"/>
                <w:sz w:val="18"/>
              </w:rPr>
              <w:t>and</w:t>
            </w:r>
            <w:r w:rsidRPr="009A7F0F">
              <w:rPr>
                <w:color w:val="000000" w:themeColor="text1"/>
                <w:spacing w:val="-2"/>
                <w:sz w:val="18"/>
              </w:rPr>
              <w:t xml:space="preserve"> </w:t>
            </w:r>
            <w:r w:rsidRPr="009A7F0F">
              <w:rPr>
                <w:color w:val="000000" w:themeColor="text1"/>
                <w:sz w:val="18"/>
              </w:rPr>
              <w:t>maths</w:t>
            </w:r>
          </w:p>
        </w:tc>
        <w:tc>
          <w:tcPr>
            <w:tcW w:w="7040" w:type="dxa"/>
          </w:tcPr>
          <w:p w14:paraId="7FCA38A3" w14:textId="77777777" w:rsidR="00D53181" w:rsidRDefault="00D53181" w:rsidP="00FC5841">
            <w:pPr>
              <w:pStyle w:val="TableParagraph"/>
              <w:ind w:right="209"/>
              <w:rPr>
                <w:sz w:val="18"/>
              </w:rPr>
            </w:pPr>
            <w:r>
              <w:rPr>
                <w:sz w:val="18"/>
              </w:rPr>
              <w:t>Experienced</w:t>
            </w:r>
            <w:r>
              <w:rPr>
                <w:spacing w:val="-3"/>
                <w:sz w:val="18"/>
              </w:rPr>
              <w:t xml:space="preserve"> </w:t>
            </w:r>
            <w:r>
              <w:rPr>
                <w:sz w:val="18"/>
              </w:rPr>
              <w:t>Teachers</w:t>
            </w:r>
            <w:r>
              <w:rPr>
                <w:spacing w:val="-1"/>
                <w:sz w:val="18"/>
              </w:rPr>
              <w:t xml:space="preserve"> </w:t>
            </w:r>
            <w:r>
              <w:rPr>
                <w:sz w:val="18"/>
              </w:rPr>
              <w:t>and</w:t>
            </w:r>
            <w:r>
              <w:rPr>
                <w:spacing w:val="-2"/>
                <w:sz w:val="18"/>
              </w:rPr>
              <w:t xml:space="preserve"> </w:t>
            </w:r>
            <w:r>
              <w:rPr>
                <w:sz w:val="18"/>
              </w:rPr>
              <w:t>support</w:t>
            </w:r>
            <w:r>
              <w:rPr>
                <w:spacing w:val="-4"/>
                <w:sz w:val="18"/>
              </w:rPr>
              <w:t xml:space="preserve"> </w:t>
            </w:r>
            <w:r>
              <w:rPr>
                <w:sz w:val="18"/>
              </w:rPr>
              <w:t>staff</w:t>
            </w:r>
            <w:r>
              <w:rPr>
                <w:spacing w:val="-4"/>
                <w:sz w:val="18"/>
              </w:rPr>
              <w:t xml:space="preserve"> </w:t>
            </w:r>
            <w:r>
              <w:rPr>
                <w:sz w:val="18"/>
              </w:rPr>
              <w:t>identified</w:t>
            </w:r>
            <w:r>
              <w:rPr>
                <w:spacing w:val="-4"/>
                <w:sz w:val="18"/>
              </w:rPr>
              <w:t xml:space="preserve"> </w:t>
            </w:r>
            <w:r>
              <w:rPr>
                <w:sz w:val="18"/>
              </w:rPr>
              <w:t>to</w:t>
            </w:r>
            <w:r>
              <w:rPr>
                <w:spacing w:val="-3"/>
                <w:sz w:val="18"/>
              </w:rPr>
              <w:t xml:space="preserve"> </w:t>
            </w:r>
            <w:r>
              <w:rPr>
                <w:sz w:val="18"/>
              </w:rPr>
              <w:t>lead</w:t>
            </w:r>
            <w:r>
              <w:rPr>
                <w:spacing w:val="-4"/>
                <w:sz w:val="18"/>
              </w:rPr>
              <w:t xml:space="preserve"> </w:t>
            </w:r>
            <w:r>
              <w:rPr>
                <w:sz w:val="18"/>
              </w:rPr>
              <w:t>smaller</w:t>
            </w:r>
            <w:r>
              <w:rPr>
                <w:spacing w:val="-4"/>
                <w:sz w:val="18"/>
              </w:rPr>
              <w:t xml:space="preserve"> </w:t>
            </w:r>
            <w:r>
              <w:rPr>
                <w:sz w:val="18"/>
              </w:rPr>
              <w:t>group</w:t>
            </w:r>
            <w:r>
              <w:rPr>
                <w:spacing w:val="-2"/>
                <w:sz w:val="18"/>
              </w:rPr>
              <w:t xml:space="preserve"> </w:t>
            </w:r>
            <w:r>
              <w:rPr>
                <w:sz w:val="18"/>
              </w:rPr>
              <w:t>teaching</w:t>
            </w:r>
            <w:r>
              <w:rPr>
                <w:spacing w:val="-4"/>
                <w:sz w:val="18"/>
              </w:rPr>
              <w:t xml:space="preserve"> </w:t>
            </w:r>
            <w:r>
              <w:rPr>
                <w:sz w:val="18"/>
              </w:rPr>
              <w:t>of</w:t>
            </w:r>
            <w:r>
              <w:rPr>
                <w:spacing w:val="-47"/>
                <w:sz w:val="18"/>
              </w:rPr>
              <w:t xml:space="preserve"> </w:t>
            </w:r>
            <w:r>
              <w:rPr>
                <w:sz w:val="18"/>
              </w:rPr>
              <w:t>core</w:t>
            </w:r>
            <w:r>
              <w:rPr>
                <w:spacing w:val="-3"/>
                <w:sz w:val="18"/>
              </w:rPr>
              <w:t xml:space="preserve"> </w:t>
            </w:r>
            <w:r>
              <w:rPr>
                <w:sz w:val="18"/>
              </w:rPr>
              <w:t>areas. This</w:t>
            </w:r>
            <w:r>
              <w:rPr>
                <w:spacing w:val="-1"/>
                <w:sz w:val="18"/>
              </w:rPr>
              <w:t xml:space="preserve"> </w:t>
            </w:r>
            <w:r>
              <w:rPr>
                <w:sz w:val="18"/>
              </w:rPr>
              <w:t>ensures</w:t>
            </w:r>
            <w:r>
              <w:rPr>
                <w:spacing w:val="1"/>
                <w:sz w:val="18"/>
              </w:rPr>
              <w:t xml:space="preserve"> </w:t>
            </w:r>
            <w:r>
              <w:rPr>
                <w:sz w:val="18"/>
              </w:rPr>
              <w:t>‘quality</w:t>
            </w:r>
            <w:r>
              <w:rPr>
                <w:spacing w:val="-1"/>
                <w:sz w:val="18"/>
              </w:rPr>
              <w:t xml:space="preserve"> </w:t>
            </w:r>
            <w:r>
              <w:rPr>
                <w:sz w:val="18"/>
              </w:rPr>
              <w:t>first’</w:t>
            </w:r>
            <w:r>
              <w:rPr>
                <w:spacing w:val="-2"/>
                <w:sz w:val="18"/>
              </w:rPr>
              <w:t xml:space="preserve"> </w:t>
            </w:r>
            <w:r>
              <w:rPr>
                <w:sz w:val="18"/>
              </w:rPr>
              <w:t>teaching.</w:t>
            </w:r>
          </w:p>
          <w:p w14:paraId="0BEBBD8E" w14:textId="77777777" w:rsidR="00D53181" w:rsidRDefault="00D53181" w:rsidP="00FC5841">
            <w:pPr>
              <w:pStyle w:val="TableParagraph"/>
              <w:spacing w:before="11"/>
              <w:ind w:left="0"/>
              <w:rPr>
                <w:b/>
                <w:sz w:val="17"/>
              </w:rPr>
            </w:pPr>
          </w:p>
          <w:p w14:paraId="6DD39945" w14:textId="77777777" w:rsidR="00D53181" w:rsidRDefault="00D53181" w:rsidP="00FC5841">
            <w:pPr>
              <w:pStyle w:val="TableParagraph"/>
              <w:spacing w:line="477" w:lineRule="auto"/>
              <w:rPr>
                <w:sz w:val="18"/>
              </w:rPr>
            </w:pPr>
            <w:r>
              <w:rPr>
                <w:sz w:val="18"/>
              </w:rPr>
              <w:t>TA</w:t>
            </w:r>
            <w:r>
              <w:rPr>
                <w:spacing w:val="-2"/>
                <w:sz w:val="18"/>
              </w:rPr>
              <w:t xml:space="preserve"> </w:t>
            </w:r>
            <w:r>
              <w:rPr>
                <w:sz w:val="18"/>
              </w:rPr>
              <w:t>small</w:t>
            </w:r>
            <w:r>
              <w:rPr>
                <w:spacing w:val="-4"/>
                <w:sz w:val="18"/>
              </w:rPr>
              <w:t xml:space="preserve"> </w:t>
            </w:r>
            <w:r>
              <w:rPr>
                <w:sz w:val="18"/>
              </w:rPr>
              <w:t>groups</w:t>
            </w:r>
            <w:r>
              <w:rPr>
                <w:spacing w:val="-2"/>
                <w:sz w:val="18"/>
              </w:rPr>
              <w:t xml:space="preserve"> </w:t>
            </w:r>
            <w:r>
              <w:rPr>
                <w:sz w:val="18"/>
              </w:rPr>
              <w:t>–</w:t>
            </w:r>
            <w:r>
              <w:rPr>
                <w:spacing w:val="-1"/>
                <w:sz w:val="18"/>
              </w:rPr>
              <w:t xml:space="preserve"> </w:t>
            </w:r>
            <w:r>
              <w:rPr>
                <w:sz w:val="18"/>
              </w:rPr>
              <w:t>secure</w:t>
            </w:r>
            <w:r>
              <w:rPr>
                <w:spacing w:val="-2"/>
                <w:sz w:val="18"/>
              </w:rPr>
              <w:t xml:space="preserve"> </w:t>
            </w:r>
            <w:r>
              <w:rPr>
                <w:sz w:val="18"/>
              </w:rPr>
              <w:t>basic</w:t>
            </w:r>
            <w:r>
              <w:rPr>
                <w:spacing w:val="-1"/>
                <w:sz w:val="18"/>
              </w:rPr>
              <w:t xml:space="preserve"> </w:t>
            </w:r>
            <w:r>
              <w:rPr>
                <w:sz w:val="18"/>
              </w:rPr>
              <w:t>skills</w:t>
            </w:r>
            <w:r>
              <w:rPr>
                <w:spacing w:val="-3"/>
                <w:sz w:val="18"/>
              </w:rPr>
              <w:t xml:space="preserve"> </w:t>
            </w:r>
            <w:r>
              <w:rPr>
                <w:sz w:val="18"/>
              </w:rPr>
              <w:t>are</w:t>
            </w:r>
            <w:r>
              <w:rPr>
                <w:spacing w:val="-2"/>
                <w:sz w:val="18"/>
              </w:rPr>
              <w:t xml:space="preserve"> </w:t>
            </w:r>
            <w:r>
              <w:rPr>
                <w:sz w:val="18"/>
              </w:rPr>
              <w:t>embedded</w:t>
            </w:r>
            <w:r>
              <w:rPr>
                <w:spacing w:val="-2"/>
                <w:sz w:val="18"/>
              </w:rPr>
              <w:t xml:space="preserve"> </w:t>
            </w:r>
            <w:r>
              <w:rPr>
                <w:sz w:val="18"/>
              </w:rPr>
              <w:t>together</w:t>
            </w:r>
            <w:r>
              <w:rPr>
                <w:spacing w:val="-5"/>
                <w:sz w:val="18"/>
              </w:rPr>
              <w:t xml:space="preserve"> </w:t>
            </w:r>
            <w:r>
              <w:rPr>
                <w:sz w:val="18"/>
              </w:rPr>
              <w:t>with</w:t>
            </w:r>
            <w:r>
              <w:rPr>
                <w:spacing w:val="-1"/>
                <w:sz w:val="18"/>
              </w:rPr>
              <w:t xml:space="preserve"> </w:t>
            </w:r>
            <w:r>
              <w:rPr>
                <w:sz w:val="18"/>
              </w:rPr>
              <w:t>new</w:t>
            </w:r>
            <w:r>
              <w:rPr>
                <w:spacing w:val="-5"/>
                <w:sz w:val="18"/>
              </w:rPr>
              <w:t xml:space="preserve"> </w:t>
            </w:r>
            <w:r>
              <w:rPr>
                <w:sz w:val="18"/>
              </w:rPr>
              <w:t>learning.</w:t>
            </w:r>
            <w:r>
              <w:rPr>
                <w:spacing w:val="-47"/>
                <w:sz w:val="18"/>
              </w:rPr>
              <w:t xml:space="preserve"> </w:t>
            </w:r>
            <w:r>
              <w:rPr>
                <w:sz w:val="18"/>
              </w:rPr>
              <w:t>Implement</w:t>
            </w:r>
            <w:r>
              <w:rPr>
                <w:spacing w:val="-2"/>
                <w:sz w:val="18"/>
              </w:rPr>
              <w:t xml:space="preserve"> </w:t>
            </w:r>
            <w:r>
              <w:rPr>
                <w:sz w:val="18"/>
              </w:rPr>
              <w:t>some</w:t>
            </w:r>
            <w:r>
              <w:rPr>
                <w:spacing w:val="-1"/>
                <w:sz w:val="18"/>
              </w:rPr>
              <w:t xml:space="preserve"> </w:t>
            </w:r>
            <w:r>
              <w:rPr>
                <w:sz w:val="18"/>
              </w:rPr>
              <w:t>formal/non-formal</w:t>
            </w:r>
            <w:r>
              <w:rPr>
                <w:spacing w:val="-4"/>
                <w:sz w:val="18"/>
              </w:rPr>
              <w:t xml:space="preserve"> </w:t>
            </w:r>
            <w:r>
              <w:rPr>
                <w:sz w:val="18"/>
              </w:rPr>
              <w:t>interventions to</w:t>
            </w:r>
            <w:r>
              <w:rPr>
                <w:spacing w:val="-2"/>
                <w:sz w:val="18"/>
              </w:rPr>
              <w:t xml:space="preserve"> </w:t>
            </w:r>
            <w:r>
              <w:rPr>
                <w:sz w:val="18"/>
              </w:rPr>
              <w:t>support</w:t>
            </w:r>
            <w:r>
              <w:rPr>
                <w:spacing w:val="-1"/>
                <w:sz w:val="18"/>
              </w:rPr>
              <w:t xml:space="preserve"> </w:t>
            </w:r>
            <w:r>
              <w:rPr>
                <w:sz w:val="18"/>
              </w:rPr>
              <w:t>specific</w:t>
            </w:r>
            <w:r>
              <w:rPr>
                <w:spacing w:val="-4"/>
                <w:sz w:val="18"/>
              </w:rPr>
              <w:t xml:space="preserve"> </w:t>
            </w:r>
            <w:r>
              <w:rPr>
                <w:sz w:val="18"/>
              </w:rPr>
              <w:t>need.</w:t>
            </w:r>
          </w:p>
          <w:p w14:paraId="64311B21" w14:textId="77777777" w:rsidR="00D53181" w:rsidRDefault="00D53181" w:rsidP="00FC5841">
            <w:pPr>
              <w:pStyle w:val="TableParagraph"/>
              <w:spacing w:before="4" w:line="187" w:lineRule="exact"/>
              <w:rPr>
                <w:sz w:val="18"/>
              </w:rPr>
            </w:pPr>
            <w:r>
              <w:rPr>
                <w:sz w:val="18"/>
              </w:rPr>
              <w:t>Apply</w:t>
            </w:r>
            <w:r>
              <w:rPr>
                <w:spacing w:val="-4"/>
                <w:sz w:val="18"/>
              </w:rPr>
              <w:t xml:space="preserve"> </w:t>
            </w:r>
            <w:r>
              <w:rPr>
                <w:sz w:val="18"/>
              </w:rPr>
              <w:t>the</w:t>
            </w:r>
            <w:r>
              <w:rPr>
                <w:spacing w:val="-4"/>
                <w:sz w:val="18"/>
              </w:rPr>
              <w:t xml:space="preserve"> </w:t>
            </w:r>
            <w:r>
              <w:rPr>
                <w:sz w:val="18"/>
              </w:rPr>
              <w:t>strategies</w:t>
            </w:r>
            <w:r>
              <w:rPr>
                <w:spacing w:val="-3"/>
                <w:sz w:val="18"/>
              </w:rPr>
              <w:t xml:space="preserve"> </w:t>
            </w:r>
            <w:r>
              <w:rPr>
                <w:sz w:val="18"/>
              </w:rPr>
              <w:t>from</w:t>
            </w:r>
            <w:r>
              <w:rPr>
                <w:spacing w:val="-3"/>
                <w:sz w:val="18"/>
              </w:rPr>
              <w:t xml:space="preserve"> </w:t>
            </w:r>
            <w:r>
              <w:rPr>
                <w:sz w:val="18"/>
              </w:rPr>
              <w:t>the</w:t>
            </w:r>
            <w:r>
              <w:rPr>
                <w:spacing w:val="-4"/>
                <w:sz w:val="18"/>
              </w:rPr>
              <w:t xml:space="preserve"> </w:t>
            </w:r>
            <w:r>
              <w:rPr>
                <w:sz w:val="18"/>
              </w:rPr>
              <w:t>toolkits</w:t>
            </w:r>
            <w:r>
              <w:rPr>
                <w:spacing w:val="-3"/>
                <w:sz w:val="18"/>
              </w:rPr>
              <w:t xml:space="preserve"> </w:t>
            </w:r>
            <w:r>
              <w:rPr>
                <w:sz w:val="18"/>
              </w:rPr>
              <w:t>and</w:t>
            </w:r>
            <w:r>
              <w:rPr>
                <w:spacing w:val="-4"/>
                <w:sz w:val="18"/>
              </w:rPr>
              <w:t xml:space="preserve"> </w:t>
            </w:r>
            <w:r>
              <w:rPr>
                <w:sz w:val="18"/>
              </w:rPr>
              <w:t>make</w:t>
            </w:r>
            <w:r>
              <w:rPr>
                <w:spacing w:val="-1"/>
                <w:sz w:val="18"/>
              </w:rPr>
              <w:t xml:space="preserve"> </w:t>
            </w:r>
            <w:r>
              <w:rPr>
                <w:sz w:val="18"/>
              </w:rPr>
              <w:t>the</w:t>
            </w:r>
            <w:r>
              <w:rPr>
                <w:spacing w:val="-2"/>
                <w:sz w:val="18"/>
              </w:rPr>
              <w:t xml:space="preserve"> </w:t>
            </w:r>
            <w:r>
              <w:rPr>
                <w:sz w:val="18"/>
              </w:rPr>
              <w:t>reasonable</w:t>
            </w:r>
            <w:r>
              <w:rPr>
                <w:spacing w:val="4"/>
                <w:sz w:val="18"/>
              </w:rPr>
              <w:t xml:space="preserve"> </w:t>
            </w:r>
            <w:r>
              <w:rPr>
                <w:sz w:val="18"/>
              </w:rPr>
              <w:t>adjustments</w:t>
            </w:r>
          </w:p>
          <w:p w14:paraId="26E07611" w14:textId="77777777" w:rsidR="00D576BF" w:rsidRDefault="00D576BF" w:rsidP="00FC5841">
            <w:pPr>
              <w:pStyle w:val="TableParagraph"/>
              <w:spacing w:before="4" w:line="187" w:lineRule="exact"/>
              <w:rPr>
                <w:sz w:val="18"/>
              </w:rPr>
            </w:pPr>
          </w:p>
          <w:p w14:paraId="69ABDE1B" w14:textId="4BBE3448" w:rsidR="00D576BF" w:rsidRDefault="00D576BF" w:rsidP="00FC5841">
            <w:pPr>
              <w:pStyle w:val="TableParagraph"/>
              <w:spacing w:before="4" w:line="187" w:lineRule="exact"/>
              <w:rPr>
                <w:sz w:val="18"/>
              </w:rPr>
            </w:pPr>
            <w:r>
              <w:rPr>
                <w:sz w:val="18"/>
              </w:rPr>
              <w:t>Introduction and adaptation of ‘How to teach writing’.</w:t>
            </w:r>
          </w:p>
        </w:tc>
        <w:tc>
          <w:tcPr>
            <w:tcW w:w="5206" w:type="dxa"/>
          </w:tcPr>
          <w:p w14:paraId="1D335E69" w14:textId="5579777E" w:rsidR="00302378" w:rsidRDefault="00302378" w:rsidP="00CE6193">
            <w:pPr>
              <w:pStyle w:val="TableParagraph"/>
              <w:rPr>
                <w:sz w:val="18"/>
              </w:rPr>
            </w:pPr>
          </w:p>
        </w:tc>
      </w:tr>
      <w:tr w:rsidR="00D53181" w14:paraId="154DC7E5" w14:textId="77777777" w:rsidTr="00FC5841">
        <w:trPr>
          <w:trHeight w:val="1861"/>
        </w:trPr>
        <w:tc>
          <w:tcPr>
            <w:tcW w:w="3370" w:type="dxa"/>
          </w:tcPr>
          <w:p w14:paraId="2A6E3243" w14:textId="77777777" w:rsidR="00D53181" w:rsidRPr="00297BBF" w:rsidRDefault="00D53181" w:rsidP="00FC5841">
            <w:pPr>
              <w:pStyle w:val="TableParagraph"/>
              <w:ind w:right="451"/>
              <w:rPr>
                <w:color w:val="000000" w:themeColor="text1"/>
                <w:sz w:val="18"/>
              </w:rPr>
            </w:pPr>
            <w:r w:rsidRPr="00297BBF">
              <w:rPr>
                <w:color w:val="000000" w:themeColor="text1"/>
                <w:sz w:val="18"/>
              </w:rPr>
              <w:lastRenderedPageBreak/>
              <w:t>Access to the wide range of SEHM</w:t>
            </w:r>
            <w:r w:rsidRPr="00297BBF">
              <w:rPr>
                <w:color w:val="000000" w:themeColor="text1"/>
                <w:spacing w:val="-48"/>
                <w:sz w:val="18"/>
              </w:rPr>
              <w:t xml:space="preserve"> </w:t>
            </w:r>
            <w:r w:rsidRPr="00297BBF">
              <w:rPr>
                <w:color w:val="000000" w:themeColor="text1"/>
                <w:sz w:val="18"/>
              </w:rPr>
              <w:t>interventions both internally and</w:t>
            </w:r>
            <w:r w:rsidRPr="00297BBF">
              <w:rPr>
                <w:color w:val="000000" w:themeColor="text1"/>
                <w:spacing w:val="1"/>
                <w:sz w:val="18"/>
              </w:rPr>
              <w:t xml:space="preserve"> </w:t>
            </w:r>
            <w:r w:rsidRPr="00297BBF">
              <w:rPr>
                <w:color w:val="000000" w:themeColor="text1"/>
                <w:sz w:val="18"/>
              </w:rPr>
              <w:t>externally,</w:t>
            </w:r>
            <w:r w:rsidRPr="00297BBF">
              <w:rPr>
                <w:color w:val="000000" w:themeColor="text1"/>
                <w:spacing w:val="-3"/>
                <w:sz w:val="18"/>
              </w:rPr>
              <w:t xml:space="preserve"> </w:t>
            </w:r>
            <w:r w:rsidRPr="00297BBF">
              <w:rPr>
                <w:color w:val="000000" w:themeColor="text1"/>
                <w:sz w:val="18"/>
              </w:rPr>
              <w:t>thus</w:t>
            </w:r>
            <w:r w:rsidRPr="00297BBF">
              <w:rPr>
                <w:color w:val="000000" w:themeColor="text1"/>
                <w:spacing w:val="-1"/>
                <w:sz w:val="18"/>
              </w:rPr>
              <w:t xml:space="preserve"> </w:t>
            </w:r>
            <w:r w:rsidRPr="00297BBF">
              <w:rPr>
                <w:color w:val="000000" w:themeColor="text1"/>
                <w:sz w:val="18"/>
              </w:rPr>
              <w:t>improving</w:t>
            </w:r>
            <w:r w:rsidRPr="00297BBF">
              <w:rPr>
                <w:color w:val="000000" w:themeColor="text1"/>
                <w:spacing w:val="-2"/>
                <w:sz w:val="18"/>
              </w:rPr>
              <w:t xml:space="preserve"> </w:t>
            </w:r>
            <w:r w:rsidRPr="00297BBF">
              <w:rPr>
                <w:color w:val="000000" w:themeColor="text1"/>
                <w:sz w:val="18"/>
              </w:rPr>
              <w:t>pupil’s</w:t>
            </w:r>
          </w:p>
          <w:p w14:paraId="608AF0A8" w14:textId="12C361D2" w:rsidR="00D53181" w:rsidRPr="00514856" w:rsidRDefault="00D53181" w:rsidP="00FC5841">
            <w:pPr>
              <w:pStyle w:val="TableParagraph"/>
              <w:ind w:right="120"/>
              <w:rPr>
                <w:color w:val="FF0000"/>
                <w:sz w:val="18"/>
              </w:rPr>
            </w:pPr>
            <w:r w:rsidRPr="00297BBF">
              <w:rPr>
                <w:color w:val="000000" w:themeColor="text1"/>
                <w:sz w:val="18"/>
              </w:rPr>
              <w:t>mental health well-being</w:t>
            </w:r>
            <w:r w:rsidR="00D576BF">
              <w:rPr>
                <w:color w:val="000000" w:themeColor="text1"/>
                <w:sz w:val="18"/>
              </w:rPr>
              <w:t>.</w:t>
            </w:r>
          </w:p>
        </w:tc>
        <w:tc>
          <w:tcPr>
            <w:tcW w:w="7040" w:type="dxa"/>
          </w:tcPr>
          <w:p w14:paraId="4D3F3F56" w14:textId="6A9C6D5B" w:rsidR="00D53181" w:rsidRDefault="00D53181" w:rsidP="00FC5841">
            <w:pPr>
              <w:pStyle w:val="TableParagraph"/>
              <w:rPr>
                <w:sz w:val="18"/>
              </w:rPr>
            </w:pPr>
            <w:r>
              <w:rPr>
                <w:sz w:val="18"/>
              </w:rPr>
              <w:t>New Pastoral</w:t>
            </w:r>
            <w:r w:rsidR="00D576BF">
              <w:rPr>
                <w:sz w:val="18"/>
              </w:rPr>
              <w:t>/Safeguarding</w:t>
            </w:r>
            <w:r>
              <w:rPr>
                <w:sz w:val="18"/>
              </w:rPr>
              <w:t xml:space="preserve"> </w:t>
            </w:r>
            <w:proofErr w:type="gramStart"/>
            <w:r>
              <w:rPr>
                <w:sz w:val="18"/>
              </w:rPr>
              <w:t>Lead</w:t>
            </w:r>
            <w:proofErr w:type="gramEnd"/>
            <w:r>
              <w:rPr>
                <w:sz w:val="18"/>
              </w:rPr>
              <w:t xml:space="preserve"> to overhaul the provision for SEMH children and line manage the work of the in school counsellor.</w:t>
            </w:r>
          </w:p>
          <w:p w14:paraId="0E6DAC13" w14:textId="77777777" w:rsidR="00D53181" w:rsidRDefault="00D53181" w:rsidP="00FC5841">
            <w:pPr>
              <w:pStyle w:val="TableParagraph"/>
              <w:spacing w:before="11"/>
              <w:ind w:left="0"/>
              <w:rPr>
                <w:b/>
                <w:sz w:val="17"/>
              </w:rPr>
            </w:pPr>
          </w:p>
          <w:p w14:paraId="206F029C" w14:textId="77777777" w:rsidR="00D53181" w:rsidRDefault="00D53181" w:rsidP="00FC5841">
            <w:pPr>
              <w:pStyle w:val="TableParagraph"/>
              <w:rPr>
                <w:sz w:val="18"/>
              </w:rPr>
            </w:pPr>
            <w:r>
              <w:rPr>
                <w:sz w:val="18"/>
              </w:rPr>
              <w:t>In school counsellor</w:t>
            </w:r>
            <w:r>
              <w:rPr>
                <w:spacing w:val="-5"/>
                <w:sz w:val="18"/>
              </w:rPr>
              <w:t xml:space="preserve"> </w:t>
            </w:r>
            <w:r>
              <w:rPr>
                <w:sz w:val="18"/>
              </w:rPr>
              <w:t>to</w:t>
            </w:r>
            <w:r>
              <w:rPr>
                <w:spacing w:val="-4"/>
                <w:sz w:val="18"/>
              </w:rPr>
              <w:t xml:space="preserve"> </w:t>
            </w:r>
            <w:r>
              <w:rPr>
                <w:sz w:val="18"/>
              </w:rPr>
              <w:t>support</w:t>
            </w:r>
            <w:r>
              <w:rPr>
                <w:spacing w:val="-4"/>
                <w:sz w:val="18"/>
              </w:rPr>
              <w:t xml:space="preserve"> </w:t>
            </w:r>
            <w:r>
              <w:rPr>
                <w:sz w:val="18"/>
              </w:rPr>
              <w:t>children</w:t>
            </w:r>
            <w:r>
              <w:rPr>
                <w:spacing w:val="-2"/>
                <w:sz w:val="18"/>
              </w:rPr>
              <w:t xml:space="preserve"> </w:t>
            </w:r>
            <w:r>
              <w:rPr>
                <w:sz w:val="18"/>
              </w:rPr>
              <w:t>with</w:t>
            </w:r>
            <w:r>
              <w:rPr>
                <w:spacing w:val="-2"/>
                <w:sz w:val="18"/>
              </w:rPr>
              <w:t xml:space="preserve"> </w:t>
            </w:r>
            <w:r>
              <w:rPr>
                <w:sz w:val="18"/>
              </w:rPr>
              <w:t>mental</w:t>
            </w:r>
            <w:r>
              <w:rPr>
                <w:spacing w:val="-4"/>
                <w:sz w:val="18"/>
              </w:rPr>
              <w:t xml:space="preserve"> </w:t>
            </w:r>
            <w:r>
              <w:rPr>
                <w:sz w:val="18"/>
              </w:rPr>
              <w:t>health</w:t>
            </w:r>
            <w:r>
              <w:rPr>
                <w:spacing w:val="-2"/>
                <w:sz w:val="18"/>
              </w:rPr>
              <w:t xml:space="preserve"> </w:t>
            </w:r>
            <w:r>
              <w:rPr>
                <w:sz w:val="18"/>
              </w:rPr>
              <w:t>needs</w:t>
            </w:r>
          </w:p>
          <w:p w14:paraId="5DC3ECDE" w14:textId="77777777" w:rsidR="00D53181" w:rsidRDefault="00D53181" w:rsidP="00FC5841">
            <w:pPr>
              <w:pStyle w:val="TableParagraph"/>
              <w:spacing w:before="10"/>
              <w:ind w:left="0"/>
              <w:rPr>
                <w:b/>
                <w:sz w:val="17"/>
              </w:rPr>
            </w:pPr>
          </w:p>
          <w:p w14:paraId="4062E474" w14:textId="77777777" w:rsidR="00D53181" w:rsidRDefault="00D53181" w:rsidP="00FC5841">
            <w:pPr>
              <w:pStyle w:val="TableParagraph"/>
              <w:rPr>
                <w:sz w:val="18"/>
              </w:rPr>
            </w:pPr>
            <w:r>
              <w:rPr>
                <w:sz w:val="18"/>
              </w:rPr>
              <w:t>Mental</w:t>
            </w:r>
            <w:r>
              <w:rPr>
                <w:spacing w:val="-3"/>
                <w:sz w:val="18"/>
              </w:rPr>
              <w:t xml:space="preserve"> </w:t>
            </w:r>
            <w:r>
              <w:rPr>
                <w:sz w:val="18"/>
              </w:rPr>
              <w:t>health</w:t>
            </w:r>
            <w:r>
              <w:rPr>
                <w:spacing w:val="-3"/>
                <w:sz w:val="18"/>
              </w:rPr>
              <w:t xml:space="preserve"> </w:t>
            </w:r>
            <w:r>
              <w:rPr>
                <w:sz w:val="18"/>
              </w:rPr>
              <w:t>team</w:t>
            </w:r>
            <w:r>
              <w:rPr>
                <w:spacing w:val="-2"/>
                <w:sz w:val="18"/>
              </w:rPr>
              <w:t xml:space="preserve"> </w:t>
            </w:r>
            <w:r>
              <w:rPr>
                <w:sz w:val="18"/>
              </w:rPr>
              <w:t>to</w:t>
            </w:r>
            <w:r>
              <w:rPr>
                <w:spacing w:val="-3"/>
                <w:sz w:val="18"/>
              </w:rPr>
              <w:t xml:space="preserve"> </w:t>
            </w:r>
            <w:r>
              <w:rPr>
                <w:sz w:val="18"/>
              </w:rPr>
              <w:t>support</w:t>
            </w:r>
            <w:r>
              <w:rPr>
                <w:spacing w:val="-5"/>
                <w:sz w:val="18"/>
              </w:rPr>
              <w:t xml:space="preserve"> </w:t>
            </w:r>
            <w:r>
              <w:rPr>
                <w:sz w:val="18"/>
              </w:rPr>
              <w:t>families</w:t>
            </w:r>
            <w:r>
              <w:rPr>
                <w:spacing w:val="-2"/>
                <w:sz w:val="18"/>
              </w:rPr>
              <w:t xml:space="preserve"> </w:t>
            </w:r>
            <w:r>
              <w:rPr>
                <w:sz w:val="18"/>
              </w:rPr>
              <w:t>with</w:t>
            </w:r>
            <w:r>
              <w:rPr>
                <w:spacing w:val="-2"/>
                <w:sz w:val="18"/>
              </w:rPr>
              <w:t xml:space="preserve"> </w:t>
            </w:r>
            <w:r>
              <w:rPr>
                <w:sz w:val="18"/>
              </w:rPr>
              <w:t>availability</w:t>
            </w:r>
            <w:r>
              <w:rPr>
                <w:spacing w:val="-4"/>
                <w:sz w:val="18"/>
              </w:rPr>
              <w:t xml:space="preserve"> </w:t>
            </w:r>
            <w:r>
              <w:rPr>
                <w:sz w:val="18"/>
              </w:rPr>
              <w:t>online</w:t>
            </w:r>
          </w:p>
          <w:p w14:paraId="2CE30DE2" w14:textId="77777777" w:rsidR="00D53181" w:rsidRDefault="00D53181" w:rsidP="00FC5841">
            <w:pPr>
              <w:pStyle w:val="TableParagraph"/>
              <w:spacing w:before="1"/>
              <w:ind w:left="0"/>
              <w:rPr>
                <w:b/>
                <w:sz w:val="18"/>
              </w:rPr>
            </w:pPr>
          </w:p>
          <w:p w14:paraId="11490CC6" w14:textId="77777777" w:rsidR="00D53181" w:rsidRPr="00D576BF" w:rsidRDefault="00D53181" w:rsidP="00FC5841">
            <w:pPr>
              <w:pStyle w:val="TableParagraph"/>
              <w:spacing w:line="187" w:lineRule="exact"/>
              <w:rPr>
                <w:color w:val="000000" w:themeColor="text1"/>
                <w:sz w:val="18"/>
              </w:rPr>
            </w:pPr>
            <w:r w:rsidRPr="00D576BF">
              <w:rPr>
                <w:color w:val="000000" w:themeColor="text1"/>
                <w:sz w:val="18"/>
              </w:rPr>
              <w:t>Forest</w:t>
            </w:r>
            <w:r w:rsidRPr="00D576BF">
              <w:rPr>
                <w:color w:val="000000" w:themeColor="text1"/>
                <w:spacing w:val="-4"/>
                <w:sz w:val="18"/>
              </w:rPr>
              <w:t xml:space="preserve"> </w:t>
            </w:r>
            <w:r w:rsidRPr="00D576BF">
              <w:rPr>
                <w:color w:val="000000" w:themeColor="text1"/>
                <w:sz w:val="18"/>
              </w:rPr>
              <w:t>school</w:t>
            </w:r>
            <w:r w:rsidRPr="00D576BF">
              <w:rPr>
                <w:color w:val="000000" w:themeColor="text1"/>
                <w:spacing w:val="-2"/>
                <w:sz w:val="18"/>
              </w:rPr>
              <w:t xml:space="preserve"> </w:t>
            </w:r>
            <w:r w:rsidRPr="00D576BF">
              <w:rPr>
                <w:color w:val="000000" w:themeColor="text1"/>
                <w:sz w:val="18"/>
              </w:rPr>
              <w:t>to</w:t>
            </w:r>
            <w:r w:rsidRPr="00D576BF">
              <w:rPr>
                <w:color w:val="000000" w:themeColor="text1"/>
                <w:spacing w:val="-3"/>
                <w:sz w:val="18"/>
              </w:rPr>
              <w:t xml:space="preserve"> </w:t>
            </w:r>
            <w:r w:rsidRPr="00D576BF">
              <w:rPr>
                <w:color w:val="000000" w:themeColor="text1"/>
                <w:sz w:val="18"/>
              </w:rPr>
              <w:t>support</w:t>
            </w:r>
            <w:r w:rsidRPr="00D576BF">
              <w:rPr>
                <w:color w:val="000000" w:themeColor="text1"/>
                <w:spacing w:val="-4"/>
                <w:sz w:val="18"/>
              </w:rPr>
              <w:t xml:space="preserve"> </w:t>
            </w:r>
            <w:r w:rsidRPr="00D576BF">
              <w:rPr>
                <w:color w:val="000000" w:themeColor="text1"/>
                <w:sz w:val="18"/>
              </w:rPr>
              <w:t>mental</w:t>
            </w:r>
            <w:r w:rsidRPr="00D576BF">
              <w:rPr>
                <w:color w:val="000000" w:themeColor="text1"/>
                <w:spacing w:val="-2"/>
                <w:sz w:val="18"/>
              </w:rPr>
              <w:t xml:space="preserve"> </w:t>
            </w:r>
            <w:r w:rsidRPr="00D576BF">
              <w:rPr>
                <w:color w:val="000000" w:themeColor="text1"/>
                <w:sz w:val="18"/>
              </w:rPr>
              <w:t>health</w:t>
            </w:r>
            <w:r w:rsidRPr="00D576BF">
              <w:rPr>
                <w:color w:val="000000" w:themeColor="text1"/>
                <w:spacing w:val="-3"/>
                <w:sz w:val="18"/>
              </w:rPr>
              <w:t xml:space="preserve"> </w:t>
            </w:r>
            <w:r w:rsidRPr="00D576BF">
              <w:rPr>
                <w:color w:val="000000" w:themeColor="text1"/>
                <w:sz w:val="18"/>
              </w:rPr>
              <w:t>wellbeing</w:t>
            </w:r>
          </w:p>
          <w:p w14:paraId="36F1208B" w14:textId="77777777" w:rsidR="00302378" w:rsidRPr="00D576BF" w:rsidRDefault="00302378" w:rsidP="00FC5841">
            <w:pPr>
              <w:pStyle w:val="TableParagraph"/>
              <w:spacing w:line="187" w:lineRule="exact"/>
              <w:rPr>
                <w:color w:val="000000" w:themeColor="text1"/>
                <w:sz w:val="18"/>
              </w:rPr>
            </w:pPr>
          </w:p>
          <w:p w14:paraId="68EAEE6B" w14:textId="77777777" w:rsidR="00302378" w:rsidRDefault="00302378" w:rsidP="00FC5841">
            <w:pPr>
              <w:pStyle w:val="TableParagraph"/>
              <w:spacing w:line="187" w:lineRule="exact"/>
              <w:rPr>
                <w:color w:val="000000" w:themeColor="text1"/>
                <w:sz w:val="18"/>
              </w:rPr>
            </w:pPr>
            <w:r w:rsidRPr="00D576BF">
              <w:rPr>
                <w:color w:val="000000" w:themeColor="text1"/>
                <w:sz w:val="18"/>
              </w:rPr>
              <w:t>Create links with new care home to increase resource capacity.</w:t>
            </w:r>
          </w:p>
          <w:p w14:paraId="002A2DBF" w14:textId="77777777" w:rsidR="00D576BF" w:rsidRDefault="00D576BF" w:rsidP="00FC5841">
            <w:pPr>
              <w:pStyle w:val="TableParagraph"/>
              <w:spacing w:line="187" w:lineRule="exact"/>
              <w:rPr>
                <w:color w:val="000000" w:themeColor="text1"/>
                <w:sz w:val="18"/>
              </w:rPr>
            </w:pPr>
          </w:p>
          <w:p w14:paraId="1D98657B" w14:textId="5A51CAC8" w:rsidR="00D576BF" w:rsidRDefault="00D576BF" w:rsidP="00FC5841">
            <w:pPr>
              <w:pStyle w:val="TableParagraph"/>
              <w:spacing w:line="187" w:lineRule="exact"/>
              <w:rPr>
                <w:sz w:val="18"/>
              </w:rPr>
            </w:pPr>
            <w:r>
              <w:rPr>
                <w:color w:val="000000" w:themeColor="text1"/>
                <w:sz w:val="18"/>
              </w:rPr>
              <w:t>Use of ‘The Hive’ provision with all staff knowing what is on offer and able to make referrals where they see the need.</w:t>
            </w:r>
          </w:p>
        </w:tc>
        <w:tc>
          <w:tcPr>
            <w:tcW w:w="5206" w:type="dxa"/>
          </w:tcPr>
          <w:p w14:paraId="4C238885" w14:textId="77777777" w:rsidR="00DC3DAD" w:rsidRPr="00302378" w:rsidRDefault="00DC3DAD" w:rsidP="00FC5841">
            <w:pPr>
              <w:pStyle w:val="TableParagraph"/>
              <w:spacing w:line="206" w:lineRule="exact"/>
              <w:ind w:right="236"/>
              <w:rPr>
                <w:color w:val="000000" w:themeColor="text1"/>
                <w:sz w:val="18"/>
              </w:rPr>
            </w:pPr>
          </w:p>
          <w:p w14:paraId="661D8395" w14:textId="5DD36903" w:rsidR="00297BBF" w:rsidRDefault="00297BBF" w:rsidP="00302378">
            <w:pPr>
              <w:pStyle w:val="TableParagraph"/>
              <w:spacing w:line="206" w:lineRule="exact"/>
              <w:ind w:left="0" w:right="236"/>
              <w:rPr>
                <w:sz w:val="18"/>
              </w:rPr>
            </w:pPr>
          </w:p>
        </w:tc>
      </w:tr>
    </w:tbl>
    <w:p w14:paraId="2C92B48F" w14:textId="77777777" w:rsidR="00D53181" w:rsidRDefault="00D53181" w:rsidP="00D53181">
      <w:pPr>
        <w:spacing w:before="2"/>
        <w:rPr>
          <w:b/>
          <w:sz w:val="25"/>
        </w:rPr>
      </w:pPr>
    </w:p>
    <w:p w14:paraId="1325A01A" w14:textId="77777777" w:rsidR="00D53181" w:rsidRDefault="00D53181" w:rsidP="00D53181">
      <w:pPr>
        <w:spacing w:after="52"/>
        <w:ind w:left="220"/>
        <w:rPr>
          <w:b/>
          <w:sz w:val="28"/>
        </w:rPr>
      </w:pPr>
      <w:r>
        <w:rPr>
          <w:b/>
          <w:sz w:val="28"/>
        </w:rPr>
        <w:t>Other</w:t>
      </w:r>
      <w:r>
        <w:rPr>
          <w:b/>
          <w:spacing w:val="-5"/>
          <w:sz w:val="28"/>
        </w:rPr>
        <w:t xml:space="preserve"> </w:t>
      </w:r>
      <w:r>
        <w:rPr>
          <w:b/>
          <w:sz w:val="28"/>
        </w:rPr>
        <w:t>Approaches</w:t>
      </w:r>
    </w:p>
    <w:tbl>
      <w:tblPr>
        <w:tblW w:w="1575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0"/>
        <w:gridCol w:w="7088"/>
        <w:gridCol w:w="42"/>
        <w:gridCol w:w="5344"/>
      </w:tblGrid>
      <w:tr w:rsidR="00D53181" w14:paraId="2E70970D" w14:textId="77777777" w:rsidTr="00F445A6">
        <w:trPr>
          <w:trHeight w:val="323"/>
        </w:trPr>
        <w:tc>
          <w:tcPr>
            <w:tcW w:w="3280" w:type="dxa"/>
            <w:shd w:val="clear" w:color="auto" w:fill="00AFEF"/>
          </w:tcPr>
          <w:p w14:paraId="257BCA3B" w14:textId="77777777" w:rsidR="00D53181" w:rsidRDefault="00D53181" w:rsidP="00FC5841">
            <w:pPr>
              <w:pStyle w:val="TableParagraph"/>
              <w:spacing w:line="304" w:lineRule="exact"/>
              <w:ind w:left="547"/>
              <w:rPr>
                <w:b/>
                <w:sz w:val="28"/>
              </w:rPr>
            </w:pPr>
            <w:r>
              <w:rPr>
                <w:b/>
                <w:sz w:val="28"/>
              </w:rPr>
              <w:t>Desired</w:t>
            </w:r>
            <w:r>
              <w:rPr>
                <w:b/>
                <w:spacing w:val="-6"/>
                <w:sz w:val="28"/>
              </w:rPr>
              <w:t xml:space="preserve"> </w:t>
            </w:r>
            <w:r>
              <w:rPr>
                <w:b/>
                <w:sz w:val="28"/>
              </w:rPr>
              <w:t>outcome</w:t>
            </w:r>
          </w:p>
        </w:tc>
        <w:tc>
          <w:tcPr>
            <w:tcW w:w="7130" w:type="dxa"/>
            <w:gridSpan w:val="2"/>
            <w:shd w:val="clear" w:color="auto" w:fill="00AFEF"/>
          </w:tcPr>
          <w:p w14:paraId="190A0989" w14:textId="77777777" w:rsidR="00D53181" w:rsidRDefault="00D53181" w:rsidP="00FC5841">
            <w:pPr>
              <w:pStyle w:val="TableParagraph"/>
              <w:spacing w:line="304" w:lineRule="exact"/>
              <w:ind w:left="1807"/>
              <w:rPr>
                <w:b/>
                <w:sz w:val="28"/>
              </w:rPr>
            </w:pPr>
            <w:r>
              <w:rPr>
                <w:b/>
                <w:sz w:val="28"/>
              </w:rPr>
              <w:t>Chosen</w:t>
            </w:r>
            <w:r>
              <w:rPr>
                <w:b/>
                <w:spacing w:val="-5"/>
                <w:sz w:val="28"/>
              </w:rPr>
              <w:t xml:space="preserve"> </w:t>
            </w:r>
            <w:r>
              <w:rPr>
                <w:b/>
                <w:sz w:val="28"/>
              </w:rPr>
              <w:t>action</w:t>
            </w:r>
            <w:r>
              <w:rPr>
                <w:b/>
                <w:spacing w:val="-4"/>
                <w:sz w:val="28"/>
              </w:rPr>
              <w:t xml:space="preserve"> </w:t>
            </w:r>
            <w:r>
              <w:rPr>
                <w:b/>
                <w:sz w:val="28"/>
              </w:rPr>
              <w:t>/</w:t>
            </w:r>
            <w:r>
              <w:rPr>
                <w:b/>
                <w:spacing w:val="-4"/>
                <w:sz w:val="28"/>
              </w:rPr>
              <w:t xml:space="preserve"> </w:t>
            </w:r>
            <w:r>
              <w:rPr>
                <w:b/>
                <w:sz w:val="28"/>
              </w:rPr>
              <w:t>approach</w:t>
            </w:r>
          </w:p>
        </w:tc>
        <w:tc>
          <w:tcPr>
            <w:tcW w:w="5344" w:type="dxa"/>
            <w:shd w:val="clear" w:color="auto" w:fill="00AFEF"/>
          </w:tcPr>
          <w:p w14:paraId="311C86EA" w14:textId="77777777" w:rsidR="00D53181" w:rsidRDefault="00D53181" w:rsidP="00FC5841">
            <w:pPr>
              <w:pStyle w:val="TableParagraph"/>
              <w:spacing w:line="304" w:lineRule="exact"/>
              <w:ind w:left="1627"/>
              <w:rPr>
                <w:b/>
                <w:sz w:val="28"/>
              </w:rPr>
            </w:pPr>
            <w:r>
              <w:rPr>
                <w:b/>
                <w:sz w:val="28"/>
              </w:rPr>
              <w:t>Impact/Review</w:t>
            </w:r>
          </w:p>
        </w:tc>
      </w:tr>
      <w:tr w:rsidR="00CE6193" w14:paraId="0C5F780E" w14:textId="77777777" w:rsidTr="00F445A6">
        <w:trPr>
          <w:trHeight w:val="1240"/>
        </w:trPr>
        <w:tc>
          <w:tcPr>
            <w:tcW w:w="3280" w:type="dxa"/>
            <w:vMerge w:val="restart"/>
          </w:tcPr>
          <w:p w14:paraId="305F919C" w14:textId="7E43C137" w:rsidR="00CE6193" w:rsidRDefault="00CE6193" w:rsidP="00FC5841">
            <w:pPr>
              <w:pStyle w:val="TableParagraph"/>
              <w:ind w:right="175"/>
              <w:rPr>
                <w:sz w:val="18"/>
              </w:rPr>
            </w:pPr>
            <w:r>
              <w:rPr>
                <w:sz w:val="18"/>
              </w:rPr>
              <w:t>Significantly</w:t>
            </w:r>
            <w:r>
              <w:rPr>
                <w:spacing w:val="-4"/>
                <w:sz w:val="18"/>
              </w:rPr>
              <w:t xml:space="preserve"> </w:t>
            </w:r>
            <w:r>
              <w:rPr>
                <w:sz w:val="18"/>
              </w:rPr>
              <w:t>close</w:t>
            </w:r>
            <w:r>
              <w:rPr>
                <w:spacing w:val="-3"/>
                <w:sz w:val="18"/>
              </w:rPr>
              <w:t xml:space="preserve"> </w:t>
            </w:r>
            <w:r>
              <w:rPr>
                <w:sz w:val="18"/>
              </w:rPr>
              <w:t>the</w:t>
            </w:r>
            <w:r>
              <w:rPr>
                <w:spacing w:val="-2"/>
                <w:sz w:val="18"/>
              </w:rPr>
              <w:t xml:space="preserve"> </w:t>
            </w:r>
            <w:r>
              <w:rPr>
                <w:sz w:val="18"/>
              </w:rPr>
              <w:t>attendance</w:t>
            </w:r>
            <w:r>
              <w:rPr>
                <w:spacing w:val="44"/>
                <w:sz w:val="18"/>
              </w:rPr>
              <w:t xml:space="preserve"> </w:t>
            </w:r>
            <w:r>
              <w:rPr>
                <w:sz w:val="18"/>
              </w:rPr>
              <w:t>gap</w:t>
            </w:r>
            <w:r>
              <w:rPr>
                <w:spacing w:val="-47"/>
                <w:sz w:val="18"/>
              </w:rPr>
              <w:t xml:space="preserve">    </w:t>
            </w:r>
            <w:r>
              <w:rPr>
                <w:sz w:val="18"/>
              </w:rPr>
              <w:t>between</w:t>
            </w:r>
            <w:r>
              <w:rPr>
                <w:spacing w:val="-1"/>
                <w:sz w:val="18"/>
              </w:rPr>
              <w:t xml:space="preserve"> </w:t>
            </w:r>
            <w:r>
              <w:rPr>
                <w:sz w:val="18"/>
              </w:rPr>
              <w:t>PP</w:t>
            </w:r>
            <w:r>
              <w:rPr>
                <w:spacing w:val="-1"/>
                <w:sz w:val="18"/>
              </w:rPr>
              <w:t xml:space="preserve"> </w:t>
            </w:r>
            <w:r>
              <w:rPr>
                <w:sz w:val="18"/>
              </w:rPr>
              <w:t>and NPP</w:t>
            </w:r>
            <w:r>
              <w:rPr>
                <w:spacing w:val="-2"/>
                <w:sz w:val="18"/>
              </w:rPr>
              <w:t xml:space="preserve"> </w:t>
            </w:r>
            <w:r>
              <w:rPr>
                <w:sz w:val="18"/>
              </w:rPr>
              <w:t>pupils</w:t>
            </w:r>
          </w:p>
        </w:tc>
        <w:tc>
          <w:tcPr>
            <w:tcW w:w="7130" w:type="dxa"/>
            <w:gridSpan w:val="2"/>
          </w:tcPr>
          <w:p w14:paraId="5D61D6E0" w14:textId="77777777" w:rsidR="00CE6193" w:rsidRDefault="00CE6193" w:rsidP="00FC5841">
            <w:pPr>
              <w:pStyle w:val="TableParagraph"/>
              <w:ind w:right="4982"/>
              <w:rPr>
                <w:sz w:val="18"/>
              </w:rPr>
            </w:pPr>
            <w:r>
              <w:rPr>
                <w:sz w:val="18"/>
              </w:rPr>
              <w:t>Daily contact/monitoring</w:t>
            </w:r>
            <w:r>
              <w:rPr>
                <w:spacing w:val="-48"/>
                <w:sz w:val="18"/>
              </w:rPr>
              <w:t xml:space="preserve"> </w:t>
            </w:r>
            <w:r>
              <w:rPr>
                <w:sz w:val="18"/>
              </w:rPr>
              <w:t>Support</w:t>
            </w:r>
            <w:r>
              <w:rPr>
                <w:spacing w:val="-3"/>
                <w:sz w:val="18"/>
              </w:rPr>
              <w:t xml:space="preserve"> </w:t>
            </w:r>
            <w:r>
              <w:rPr>
                <w:sz w:val="18"/>
              </w:rPr>
              <w:t>clinics</w:t>
            </w:r>
          </w:p>
          <w:p w14:paraId="7F3B897D" w14:textId="470E38D7" w:rsidR="00CE6193" w:rsidRDefault="00CE6193" w:rsidP="00FC5841">
            <w:pPr>
              <w:pStyle w:val="TableParagraph"/>
              <w:spacing w:line="416" w:lineRule="exact"/>
              <w:ind w:right="1653"/>
              <w:rPr>
                <w:sz w:val="18"/>
              </w:rPr>
            </w:pPr>
            <w:r>
              <w:rPr>
                <w:sz w:val="18"/>
              </w:rPr>
              <w:t>Accessibility</w:t>
            </w:r>
            <w:r>
              <w:rPr>
                <w:spacing w:val="-3"/>
                <w:sz w:val="18"/>
              </w:rPr>
              <w:t xml:space="preserve"> </w:t>
            </w:r>
            <w:r>
              <w:rPr>
                <w:sz w:val="18"/>
              </w:rPr>
              <w:t>to</w:t>
            </w:r>
            <w:r>
              <w:rPr>
                <w:spacing w:val="-2"/>
                <w:sz w:val="18"/>
              </w:rPr>
              <w:t xml:space="preserve"> </w:t>
            </w:r>
            <w:r>
              <w:rPr>
                <w:sz w:val="18"/>
              </w:rPr>
              <w:t>support</w:t>
            </w:r>
            <w:r>
              <w:rPr>
                <w:spacing w:val="-3"/>
                <w:sz w:val="18"/>
              </w:rPr>
              <w:t xml:space="preserve"> </w:t>
            </w:r>
            <w:r>
              <w:rPr>
                <w:sz w:val="18"/>
              </w:rPr>
              <w:t>online,</w:t>
            </w:r>
            <w:r>
              <w:rPr>
                <w:spacing w:val="-4"/>
                <w:sz w:val="18"/>
              </w:rPr>
              <w:t xml:space="preserve"> </w:t>
            </w:r>
            <w:r>
              <w:rPr>
                <w:sz w:val="18"/>
              </w:rPr>
              <w:t>face</w:t>
            </w:r>
            <w:r>
              <w:rPr>
                <w:spacing w:val="-3"/>
                <w:sz w:val="18"/>
              </w:rPr>
              <w:t xml:space="preserve"> </w:t>
            </w:r>
            <w:r>
              <w:rPr>
                <w:sz w:val="18"/>
              </w:rPr>
              <w:t>to</w:t>
            </w:r>
            <w:r>
              <w:rPr>
                <w:spacing w:val="-1"/>
                <w:sz w:val="18"/>
              </w:rPr>
              <w:t xml:space="preserve"> </w:t>
            </w:r>
            <w:r>
              <w:rPr>
                <w:sz w:val="18"/>
              </w:rPr>
              <w:t>face</w:t>
            </w:r>
            <w:r>
              <w:rPr>
                <w:spacing w:val="-3"/>
                <w:sz w:val="18"/>
              </w:rPr>
              <w:t xml:space="preserve"> </w:t>
            </w:r>
            <w:r>
              <w:rPr>
                <w:sz w:val="18"/>
              </w:rPr>
              <w:t>and</w:t>
            </w:r>
            <w:r>
              <w:rPr>
                <w:spacing w:val="-4"/>
                <w:sz w:val="18"/>
              </w:rPr>
              <w:t xml:space="preserve"> </w:t>
            </w:r>
            <w:r>
              <w:rPr>
                <w:sz w:val="18"/>
              </w:rPr>
              <w:t>paper</w:t>
            </w:r>
            <w:r>
              <w:rPr>
                <w:spacing w:val="-1"/>
                <w:sz w:val="18"/>
              </w:rPr>
              <w:t>-based</w:t>
            </w:r>
            <w:r>
              <w:rPr>
                <w:spacing w:val="-47"/>
                <w:sz w:val="18"/>
              </w:rPr>
              <w:t xml:space="preserve">   </w:t>
            </w:r>
            <w:r>
              <w:rPr>
                <w:sz w:val="18"/>
              </w:rPr>
              <w:t>Target</w:t>
            </w:r>
            <w:r>
              <w:rPr>
                <w:spacing w:val="-1"/>
                <w:sz w:val="18"/>
              </w:rPr>
              <w:t xml:space="preserve"> </w:t>
            </w:r>
            <w:r>
              <w:rPr>
                <w:sz w:val="18"/>
              </w:rPr>
              <w:t>focus</w:t>
            </w:r>
            <w:r>
              <w:rPr>
                <w:spacing w:val="1"/>
                <w:sz w:val="18"/>
              </w:rPr>
              <w:t xml:space="preserve"> </w:t>
            </w:r>
            <w:r>
              <w:rPr>
                <w:sz w:val="18"/>
              </w:rPr>
              <w:t>families for intense</w:t>
            </w:r>
            <w:r>
              <w:rPr>
                <w:spacing w:val="-1"/>
                <w:sz w:val="18"/>
              </w:rPr>
              <w:t xml:space="preserve"> </w:t>
            </w:r>
            <w:r>
              <w:rPr>
                <w:sz w:val="18"/>
              </w:rPr>
              <w:t>support</w:t>
            </w:r>
          </w:p>
          <w:p w14:paraId="16583421" w14:textId="77777777" w:rsidR="00CE6193" w:rsidRPr="00CE6193" w:rsidRDefault="00CE6193" w:rsidP="00FC5841">
            <w:pPr>
              <w:pStyle w:val="TableParagraph"/>
              <w:spacing w:line="416" w:lineRule="exact"/>
              <w:ind w:right="1653"/>
              <w:rPr>
                <w:color w:val="000000" w:themeColor="text1"/>
                <w:sz w:val="18"/>
              </w:rPr>
            </w:pPr>
            <w:r w:rsidRPr="00CE6193">
              <w:rPr>
                <w:color w:val="000000" w:themeColor="text1"/>
                <w:sz w:val="18"/>
              </w:rPr>
              <w:t>Increase face-to-face contact calls with families of concern</w:t>
            </w:r>
          </w:p>
          <w:p w14:paraId="428096DF" w14:textId="77777777" w:rsidR="00CE6193" w:rsidRDefault="00CE6193" w:rsidP="00FC5841">
            <w:pPr>
              <w:pStyle w:val="TableParagraph"/>
              <w:spacing w:line="416" w:lineRule="exact"/>
              <w:ind w:right="1653"/>
              <w:rPr>
                <w:color w:val="000000" w:themeColor="text1"/>
                <w:sz w:val="18"/>
              </w:rPr>
            </w:pPr>
            <w:r w:rsidRPr="00CE6193">
              <w:rPr>
                <w:color w:val="000000" w:themeColor="text1"/>
                <w:sz w:val="18"/>
              </w:rPr>
              <w:t>Attendance expectations and procedures reiterated to parents every year via Dojo. Expectations set on new to school ‘show arounds’ and in welcome packs.</w:t>
            </w:r>
          </w:p>
          <w:p w14:paraId="275D52E3" w14:textId="2573C1F6" w:rsidR="00CE6193" w:rsidRDefault="00CE6193" w:rsidP="00FC5841">
            <w:pPr>
              <w:pStyle w:val="TableParagraph"/>
              <w:spacing w:line="416" w:lineRule="exact"/>
              <w:ind w:right="1653"/>
              <w:rPr>
                <w:color w:val="000000" w:themeColor="text1"/>
                <w:sz w:val="18"/>
              </w:rPr>
            </w:pPr>
            <w:r>
              <w:rPr>
                <w:color w:val="000000" w:themeColor="text1"/>
                <w:sz w:val="18"/>
              </w:rPr>
              <w:t>Attendance officer to closely monitor attendance and begin interventions and support at 95%. Open a My Concern at 90%.</w:t>
            </w:r>
          </w:p>
          <w:p w14:paraId="0D7D3AFA" w14:textId="2E327C11" w:rsidR="00CE6193" w:rsidRPr="00302378" w:rsidRDefault="00CE6193" w:rsidP="00FC5841">
            <w:pPr>
              <w:pStyle w:val="TableParagraph"/>
              <w:spacing w:line="416" w:lineRule="exact"/>
              <w:ind w:right="1653"/>
              <w:rPr>
                <w:color w:val="7030A0"/>
                <w:sz w:val="18"/>
              </w:rPr>
            </w:pPr>
            <w:r>
              <w:rPr>
                <w:color w:val="000000" w:themeColor="text1"/>
                <w:sz w:val="18"/>
              </w:rPr>
              <w:t>All teachers to be involved in helping to improve attendance of their pupils.</w:t>
            </w:r>
          </w:p>
        </w:tc>
        <w:tc>
          <w:tcPr>
            <w:tcW w:w="5344" w:type="dxa"/>
          </w:tcPr>
          <w:p w14:paraId="3E4B5508" w14:textId="77777777" w:rsidR="00CE6193" w:rsidRDefault="00CE6193" w:rsidP="00DC3DAD">
            <w:pPr>
              <w:pStyle w:val="TableParagraph"/>
              <w:spacing w:line="206" w:lineRule="exact"/>
              <w:ind w:left="0" w:right="296"/>
              <w:rPr>
                <w:sz w:val="18"/>
              </w:rPr>
            </w:pPr>
          </w:p>
          <w:p w14:paraId="7BCD41BA" w14:textId="66ADFF81" w:rsidR="00CE6193" w:rsidRDefault="00CE6193" w:rsidP="00CE6193">
            <w:pPr>
              <w:pStyle w:val="TableParagraph"/>
              <w:spacing w:line="206" w:lineRule="exact"/>
              <w:ind w:right="296"/>
              <w:rPr>
                <w:sz w:val="18"/>
              </w:rPr>
            </w:pPr>
          </w:p>
        </w:tc>
      </w:tr>
      <w:tr w:rsidR="00CE6193" w14:paraId="3D7BB9C6" w14:textId="77777777" w:rsidTr="00AF0C68">
        <w:trPr>
          <w:trHeight w:val="2055"/>
        </w:trPr>
        <w:tc>
          <w:tcPr>
            <w:tcW w:w="3280" w:type="dxa"/>
            <w:vMerge/>
          </w:tcPr>
          <w:p w14:paraId="1DD56F50" w14:textId="77777777" w:rsidR="00CE6193" w:rsidRDefault="00CE6193" w:rsidP="00FC5841">
            <w:pPr>
              <w:pStyle w:val="TableParagraph"/>
              <w:ind w:left="0"/>
              <w:rPr>
                <w:rFonts w:ascii="Times New Roman"/>
                <w:sz w:val="18"/>
              </w:rPr>
            </w:pPr>
          </w:p>
        </w:tc>
        <w:tc>
          <w:tcPr>
            <w:tcW w:w="7088" w:type="dxa"/>
          </w:tcPr>
          <w:p w14:paraId="6D3F3C9F" w14:textId="12CFE232" w:rsidR="00CE6193" w:rsidRDefault="00CE6193" w:rsidP="00F445A6">
            <w:pPr>
              <w:pStyle w:val="TableParagraph"/>
              <w:ind w:left="0"/>
              <w:rPr>
                <w:sz w:val="18"/>
              </w:rPr>
            </w:pPr>
            <w:r>
              <w:rPr>
                <w:b/>
                <w:sz w:val="17"/>
              </w:rPr>
              <w:t xml:space="preserve">  </w:t>
            </w:r>
            <w:r>
              <w:rPr>
                <w:sz w:val="18"/>
              </w:rPr>
              <w:t>Provide</w:t>
            </w:r>
            <w:r>
              <w:rPr>
                <w:spacing w:val="-2"/>
                <w:sz w:val="18"/>
              </w:rPr>
              <w:t xml:space="preserve"> </w:t>
            </w:r>
            <w:r>
              <w:rPr>
                <w:sz w:val="18"/>
              </w:rPr>
              <w:t>breakfast</w:t>
            </w:r>
            <w:r>
              <w:rPr>
                <w:spacing w:val="-4"/>
                <w:sz w:val="18"/>
              </w:rPr>
              <w:t xml:space="preserve"> </w:t>
            </w:r>
            <w:r>
              <w:rPr>
                <w:sz w:val="18"/>
              </w:rPr>
              <w:t>club</w:t>
            </w:r>
          </w:p>
          <w:p w14:paraId="2E059926" w14:textId="77777777" w:rsidR="00CE6193" w:rsidRDefault="00CE6193" w:rsidP="00FC5841">
            <w:pPr>
              <w:pStyle w:val="TableParagraph"/>
              <w:spacing w:before="2"/>
              <w:ind w:left="0"/>
              <w:rPr>
                <w:b/>
                <w:sz w:val="18"/>
              </w:rPr>
            </w:pPr>
          </w:p>
          <w:p w14:paraId="27D1042C" w14:textId="77777777" w:rsidR="00CE6193" w:rsidRDefault="00CE6193" w:rsidP="00FC5841">
            <w:pPr>
              <w:pStyle w:val="TableParagraph"/>
              <w:spacing w:line="477" w:lineRule="auto"/>
              <w:ind w:right="3401"/>
              <w:rPr>
                <w:sz w:val="18"/>
              </w:rPr>
            </w:pPr>
            <w:r>
              <w:rPr>
                <w:sz w:val="18"/>
              </w:rPr>
              <w:t>Provide for basic needs- clothes /equipment</w:t>
            </w:r>
            <w:r>
              <w:rPr>
                <w:spacing w:val="-47"/>
                <w:sz w:val="18"/>
              </w:rPr>
              <w:t xml:space="preserve"> </w:t>
            </w:r>
            <w:r>
              <w:rPr>
                <w:sz w:val="18"/>
              </w:rPr>
              <w:t>Support</w:t>
            </w:r>
            <w:r>
              <w:rPr>
                <w:spacing w:val="-3"/>
                <w:sz w:val="18"/>
              </w:rPr>
              <w:t xml:space="preserve"> </w:t>
            </w:r>
            <w:r>
              <w:rPr>
                <w:sz w:val="18"/>
              </w:rPr>
              <w:t>from</w:t>
            </w:r>
            <w:r>
              <w:rPr>
                <w:spacing w:val="-2"/>
                <w:sz w:val="18"/>
              </w:rPr>
              <w:t xml:space="preserve"> </w:t>
            </w:r>
            <w:r>
              <w:rPr>
                <w:sz w:val="18"/>
              </w:rPr>
              <w:t>Learning Support mentor</w:t>
            </w:r>
          </w:p>
          <w:p w14:paraId="1899DCC3" w14:textId="77777777" w:rsidR="00CE6193" w:rsidRDefault="00CE6193" w:rsidP="00FC5841">
            <w:pPr>
              <w:pStyle w:val="TableParagraph"/>
              <w:spacing w:line="206" w:lineRule="exact"/>
              <w:ind w:right="368"/>
              <w:rPr>
                <w:sz w:val="18"/>
              </w:rPr>
            </w:pPr>
            <w:r>
              <w:rPr>
                <w:sz w:val="18"/>
              </w:rPr>
              <w:t xml:space="preserve">Selected strategies to promote good attendance in school – </w:t>
            </w:r>
            <w:proofErr w:type="spellStart"/>
            <w:r>
              <w:rPr>
                <w:sz w:val="18"/>
              </w:rPr>
              <w:t>eg</w:t>
            </w:r>
            <w:proofErr w:type="spellEnd"/>
            <w:r>
              <w:rPr>
                <w:sz w:val="18"/>
              </w:rPr>
              <w:t xml:space="preserve"> – Pupil Leadership</w:t>
            </w:r>
            <w:r>
              <w:rPr>
                <w:spacing w:val="-47"/>
                <w:sz w:val="18"/>
              </w:rPr>
              <w:t xml:space="preserve"> </w:t>
            </w:r>
            <w:r>
              <w:rPr>
                <w:sz w:val="18"/>
              </w:rPr>
              <w:t>attendance officer role, rewarding &amp; reporting good attendance, attendance</w:t>
            </w:r>
            <w:r>
              <w:rPr>
                <w:spacing w:val="1"/>
                <w:sz w:val="18"/>
              </w:rPr>
              <w:t xml:space="preserve"> </w:t>
            </w:r>
            <w:r>
              <w:rPr>
                <w:sz w:val="18"/>
              </w:rPr>
              <w:t>assemblies</w:t>
            </w:r>
          </w:p>
        </w:tc>
        <w:tc>
          <w:tcPr>
            <w:tcW w:w="5386" w:type="dxa"/>
            <w:gridSpan w:val="2"/>
          </w:tcPr>
          <w:p w14:paraId="61B6D0F9" w14:textId="0C2764F5" w:rsidR="00CE6193" w:rsidRPr="002070BD" w:rsidRDefault="00CE6193" w:rsidP="00FC5841">
            <w:pPr>
              <w:pStyle w:val="TableParagraph"/>
              <w:ind w:left="0"/>
              <w:rPr>
                <w:sz w:val="18"/>
              </w:rPr>
            </w:pPr>
          </w:p>
        </w:tc>
      </w:tr>
      <w:tr w:rsidR="00D53181" w14:paraId="67645809" w14:textId="77777777" w:rsidTr="00AF0C68">
        <w:trPr>
          <w:trHeight w:val="2257"/>
        </w:trPr>
        <w:tc>
          <w:tcPr>
            <w:tcW w:w="3280" w:type="dxa"/>
          </w:tcPr>
          <w:p w14:paraId="4E92A830" w14:textId="77777777" w:rsidR="00D53181" w:rsidRDefault="00D53181" w:rsidP="00FC5841">
            <w:pPr>
              <w:pStyle w:val="TableParagraph"/>
              <w:spacing w:line="194" w:lineRule="exact"/>
              <w:rPr>
                <w:b/>
                <w:sz w:val="18"/>
              </w:rPr>
            </w:pPr>
            <w:r>
              <w:rPr>
                <w:sz w:val="18"/>
              </w:rPr>
              <w:lastRenderedPageBreak/>
              <w:t>Improve</w:t>
            </w:r>
            <w:r>
              <w:rPr>
                <w:spacing w:val="-3"/>
                <w:sz w:val="18"/>
              </w:rPr>
              <w:t xml:space="preserve"> </w:t>
            </w:r>
            <w:r>
              <w:rPr>
                <w:sz w:val="18"/>
              </w:rPr>
              <w:t>both</w:t>
            </w:r>
            <w:r>
              <w:rPr>
                <w:spacing w:val="-3"/>
                <w:sz w:val="18"/>
              </w:rPr>
              <w:t xml:space="preserve"> </w:t>
            </w:r>
            <w:r>
              <w:rPr>
                <w:sz w:val="18"/>
              </w:rPr>
              <w:t>parental</w:t>
            </w:r>
            <w:r>
              <w:rPr>
                <w:spacing w:val="-3"/>
                <w:sz w:val="18"/>
              </w:rPr>
              <w:t xml:space="preserve"> </w:t>
            </w:r>
            <w:r>
              <w:rPr>
                <w:sz w:val="18"/>
              </w:rPr>
              <w:t xml:space="preserve">and </w:t>
            </w:r>
            <w:r>
              <w:rPr>
                <w:b/>
                <w:sz w:val="18"/>
              </w:rPr>
              <w:t>pupil</w:t>
            </w:r>
          </w:p>
          <w:p w14:paraId="6B4B094F" w14:textId="77777777" w:rsidR="00D53181" w:rsidRDefault="00D53181" w:rsidP="00FC5841">
            <w:pPr>
              <w:pStyle w:val="TableParagraph"/>
              <w:spacing w:line="244" w:lineRule="auto"/>
              <w:ind w:right="611"/>
              <w:rPr>
                <w:sz w:val="18"/>
              </w:rPr>
            </w:pPr>
            <w:r>
              <w:rPr>
                <w:b/>
                <w:sz w:val="18"/>
              </w:rPr>
              <w:t xml:space="preserve">engagement </w:t>
            </w:r>
            <w:r>
              <w:rPr>
                <w:sz w:val="18"/>
              </w:rPr>
              <w:t>and support for the</w:t>
            </w:r>
            <w:r>
              <w:rPr>
                <w:spacing w:val="-47"/>
                <w:sz w:val="18"/>
              </w:rPr>
              <w:t xml:space="preserve"> </w:t>
            </w:r>
            <w:r>
              <w:rPr>
                <w:sz w:val="18"/>
              </w:rPr>
              <w:t>parents</w:t>
            </w:r>
            <w:r>
              <w:rPr>
                <w:spacing w:val="-1"/>
                <w:sz w:val="18"/>
              </w:rPr>
              <w:t xml:space="preserve"> </w:t>
            </w:r>
            <w:r>
              <w:rPr>
                <w:sz w:val="18"/>
              </w:rPr>
              <w:t>of</w:t>
            </w:r>
            <w:r>
              <w:rPr>
                <w:spacing w:val="-3"/>
                <w:sz w:val="18"/>
              </w:rPr>
              <w:t xml:space="preserve"> </w:t>
            </w:r>
            <w:r>
              <w:rPr>
                <w:sz w:val="18"/>
              </w:rPr>
              <w:t>pupils</w:t>
            </w:r>
            <w:r>
              <w:rPr>
                <w:spacing w:val="-1"/>
                <w:sz w:val="18"/>
              </w:rPr>
              <w:t xml:space="preserve"> </w:t>
            </w:r>
            <w:r>
              <w:rPr>
                <w:sz w:val="18"/>
              </w:rPr>
              <w:t>eligible</w:t>
            </w:r>
            <w:r>
              <w:rPr>
                <w:spacing w:val="-3"/>
                <w:sz w:val="18"/>
              </w:rPr>
              <w:t xml:space="preserve"> </w:t>
            </w:r>
            <w:r>
              <w:rPr>
                <w:sz w:val="18"/>
              </w:rPr>
              <w:t>for</w:t>
            </w:r>
            <w:r>
              <w:rPr>
                <w:spacing w:val="-2"/>
                <w:sz w:val="18"/>
              </w:rPr>
              <w:t xml:space="preserve"> </w:t>
            </w:r>
            <w:r>
              <w:rPr>
                <w:sz w:val="18"/>
              </w:rPr>
              <w:t>PP</w:t>
            </w:r>
          </w:p>
        </w:tc>
        <w:tc>
          <w:tcPr>
            <w:tcW w:w="7088" w:type="dxa"/>
          </w:tcPr>
          <w:p w14:paraId="38B10DAA" w14:textId="77777777" w:rsidR="00D53181" w:rsidRDefault="00D53181" w:rsidP="00FC5841">
            <w:pPr>
              <w:pStyle w:val="TableParagraph"/>
              <w:ind w:right="339"/>
              <w:rPr>
                <w:sz w:val="18"/>
              </w:rPr>
            </w:pPr>
            <w:r>
              <w:rPr>
                <w:sz w:val="18"/>
              </w:rPr>
              <w:t>To ensure that all children are able to attend all visits by subsidising these and</w:t>
            </w:r>
            <w:r>
              <w:rPr>
                <w:spacing w:val="1"/>
                <w:sz w:val="18"/>
              </w:rPr>
              <w:t xml:space="preserve"> </w:t>
            </w:r>
            <w:r>
              <w:rPr>
                <w:sz w:val="18"/>
              </w:rPr>
              <w:t>providing enrichment opportunities such as music lessons and additional extended</w:t>
            </w:r>
            <w:r>
              <w:rPr>
                <w:spacing w:val="-47"/>
                <w:sz w:val="18"/>
              </w:rPr>
              <w:t xml:space="preserve"> </w:t>
            </w:r>
            <w:r>
              <w:rPr>
                <w:sz w:val="18"/>
              </w:rPr>
              <w:t>school</w:t>
            </w:r>
            <w:r>
              <w:rPr>
                <w:spacing w:val="-3"/>
                <w:sz w:val="18"/>
              </w:rPr>
              <w:t xml:space="preserve"> </w:t>
            </w:r>
            <w:r>
              <w:rPr>
                <w:sz w:val="18"/>
              </w:rPr>
              <w:t>provision.</w:t>
            </w:r>
          </w:p>
          <w:p w14:paraId="7B66173C" w14:textId="77777777" w:rsidR="00D53181" w:rsidRDefault="00D53181" w:rsidP="00FC5841">
            <w:pPr>
              <w:pStyle w:val="TableParagraph"/>
              <w:spacing w:before="4"/>
              <w:ind w:left="0"/>
              <w:rPr>
                <w:b/>
                <w:sz w:val="17"/>
              </w:rPr>
            </w:pPr>
          </w:p>
          <w:p w14:paraId="169648E4" w14:textId="77777777" w:rsidR="00D53181" w:rsidRDefault="00D53181" w:rsidP="00FC5841">
            <w:pPr>
              <w:pStyle w:val="TableParagraph"/>
              <w:rPr>
                <w:sz w:val="18"/>
              </w:rPr>
            </w:pPr>
            <w:r>
              <w:rPr>
                <w:sz w:val="18"/>
              </w:rPr>
              <w:t>When</w:t>
            </w:r>
            <w:r>
              <w:rPr>
                <w:spacing w:val="-4"/>
                <w:sz w:val="18"/>
              </w:rPr>
              <w:t xml:space="preserve"> </w:t>
            </w:r>
            <w:r>
              <w:rPr>
                <w:sz w:val="18"/>
              </w:rPr>
              <w:t>able</w:t>
            </w:r>
            <w:r>
              <w:rPr>
                <w:spacing w:val="-3"/>
                <w:sz w:val="18"/>
              </w:rPr>
              <w:t xml:space="preserve"> </w:t>
            </w:r>
            <w:r>
              <w:rPr>
                <w:sz w:val="18"/>
              </w:rPr>
              <w:t>and</w:t>
            </w:r>
            <w:r>
              <w:rPr>
                <w:spacing w:val="-4"/>
                <w:sz w:val="18"/>
              </w:rPr>
              <w:t xml:space="preserve"> </w:t>
            </w:r>
            <w:r>
              <w:rPr>
                <w:sz w:val="18"/>
              </w:rPr>
              <w:t>covid</w:t>
            </w:r>
            <w:r>
              <w:rPr>
                <w:spacing w:val="-3"/>
                <w:sz w:val="18"/>
              </w:rPr>
              <w:t xml:space="preserve"> </w:t>
            </w:r>
            <w:r>
              <w:rPr>
                <w:sz w:val="18"/>
              </w:rPr>
              <w:t>safe</w:t>
            </w:r>
            <w:r>
              <w:rPr>
                <w:spacing w:val="-2"/>
                <w:sz w:val="18"/>
              </w:rPr>
              <w:t xml:space="preserve"> </w:t>
            </w:r>
            <w:r>
              <w:rPr>
                <w:sz w:val="18"/>
              </w:rPr>
              <w:t>ensure</w:t>
            </w:r>
            <w:r>
              <w:rPr>
                <w:spacing w:val="-1"/>
                <w:sz w:val="18"/>
              </w:rPr>
              <w:t xml:space="preserve"> </w:t>
            </w:r>
            <w:r>
              <w:rPr>
                <w:sz w:val="18"/>
              </w:rPr>
              <w:t>a</w:t>
            </w:r>
            <w:r>
              <w:rPr>
                <w:spacing w:val="-2"/>
                <w:sz w:val="18"/>
              </w:rPr>
              <w:t xml:space="preserve"> </w:t>
            </w:r>
            <w:r>
              <w:rPr>
                <w:sz w:val="18"/>
              </w:rPr>
              <w:t>range</w:t>
            </w:r>
            <w:r>
              <w:rPr>
                <w:spacing w:val="-3"/>
                <w:sz w:val="18"/>
              </w:rPr>
              <w:t xml:space="preserve"> </w:t>
            </w:r>
            <w:r>
              <w:rPr>
                <w:sz w:val="18"/>
              </w:rPr>
              <w:t>of</w:t>
            </w:r>
            <w:r>
              <w:rPr>
                <w:spacing w:val="-4"/>
                <w:sz w:val="18"/>
              </w:rPr>
              <w:t xml:space="preserve"> </w:t>
            </w:r>
            <w:r>
              <w:rPr>
                <w:sz w:val="18"/>
              </w:rPr>
              <w:t>clubs are</w:t>
            </w:r>
            <w:r>
              <w:rPr>
                <w:spacing w:val="-2"/>
                <w:sz w:val="18"/>
              </w:rPr>
              <w:t xml:space="preserve"> </w:t>
            </w:r>
            <w:r>
              <w:rPr>
                <w:sz w:val="18"/>
              </w:rPr>
              <w:t>offered</w:t>
            </w:r>
            <w:r>
              <w:rPr>
                <w:spacing w:val="-1"/>
                <w:sz w:val="18"/>
              </w:rPr>
              <w:t xml:space="preserve"> </w:t>
            </w:r>
            <w:r>
              <w:rPr>
                <w:sz w:val="18"/>
              </w:rPr>
              <w:t>throughout</w:t>
            </w:r>
            <w:r>
              <w:rPr>
                <w:spacing w:val="-2"/>
                <w:sz w:val="18"/>
              </w:rPr>
              <w:t xml:space="preserve"> </w:t>
            </w:r>
            <w:r>
              <w:rPr>
                <w:sz w:val="18"/>
              </w:rPr>
              <w:t>the</w:t>
            </w:r>
            <w:r>
              <w:rPr>
                <w:spacing w:val="-1"/>
                <w:sz w:val="18"/>
              </w:rPr>
              <w:t xml:space="preserve"> </w:t>
            </w:r>
            <w:r>
              <w:rPr>
                <w:sz w:val="18"/>
              </w:rPr>
              <w:t>school</w:t>
            </w:r>
            <w:r>
              <w:rPr>
                <w:spacing w:val="-47"/>
                <w:sz w:val="18"/>
              </w:rPr>
              <w:t xml:space="preserve"> </w:t>
            </w:r>
            <w:r>
              <w:rPr>
                <w:sz w:val="18"/>
              </w:rPr>
              <w:t>day</w:t>
            </w:r>
            <w:r>
              <w:rPr>
                <w:spacing w:val="-3"/>
                <w:sz w:val="18"/>
              </w:rPr>
              <w:t xml:space="preserve"> </w:t>
            </w:r>
            <w:r>
              <w:rPr>
                <w:sz w:val="18"/>
              </w:rPr>
              <w:t>and</w:t>
            </w:r>
            <w:r>
              <w:rPr>
                <w:spacing w:val="-2"/>
                <w:sz w:val="18"/>
              </w:rPr>
              <w:t xml:space="preserve"> </w:t>
            </w:r>
            <w:r>
              <w:rPr>
                <w:sz w:val="18"/>
              </w:rPr>
              <w:t>many</w:t>
            </w:r>
            <w:r>
              <w:rPr>
                <w:spacing w:val="-2"/>
                <w:sz w:val="18"/>
              </w:rPr>
              <w:t xml:space="preserve"> </w:t>
            </w:r>
            <w:r>
              <w:rPr>
                <w:sz w:val="18"/>
              </w:rPr>
              <w:t>without</w:t>
            </w:r>
            <w:r>
              <w:rPr>
                <w:spacing w:val="-2"/>
                <w:sz w:val="18"/>
              </w:rPr>
              <w:t xml:space="preserve"> </w:t>
            </w:r>
            <w:r>
              <w:rPr>
                <w:sz w:val="18"/>
              </w:rPr>
              <w:t>a cost</w:t>
            </w:r>
            <w:r>
              <w:rPr>
                <w:spacing w:val="-2"/>
                <w:sz w:val="18"/>
              </w:rPr>
              <w:t xml:space="preserve"> </w:t>
            </w:r>
            <w:r>
              <w:rPr>
                <w:sz w:val="18"/>
              </w:rPr>
              <w:t>attached</w:t>
            </w:r>
          </w:p>
          <w:p w14:paraId="1E77227B" w14:textId="77777777" w:rsidR="00D53181" w:rsidRDefault="00D53181" w:rsidP="00FC5841">
            <w:pPr>
              <w:pStyle w:val="TableParagraph"/>
              <w:spacing w:before="10"/>
              <w:ind w:left="0"/>
              <w:rPr>
                <w:b/>
                <w:sz w:val="17"/>
              </w:rPr>
            </w:pPr>
          </w:p>
          <w:p w14:paraId="5B727F61" w14:textId="77777777" w:rsidR="00D53181" w:rsidRDefault="00D53181" w:rsidP="00FC5841">
            <w:pPr>
              <w:pStyle w:val="TableParagraph"/>
              <w:ind w:right="209"/>
              <w:rPr>
                <w:sz w:val="18"/>
              </w:rPr>
            </w:pPr>
            <w:r>
              <w:rPr>
                <w:sz w:val="18"/>
              </w:rPr>
              <w:t>Increase</w:t>
            </w:r>
            <w:r>
              <w:rPr>
                <w:spacing w:val="-4"/>
                <w:sz w:val="18"/>
              </w:rPr>
              <w:t xml:space="preserve"> </w:t>
            </w:r>
            <w:r>
              <w:rPr>
                <w:sz w:val="18"/>
              </w:rPr>
              <w:t>the</w:t>
            </w:r>
            <w:r>
              <w:rPr>
                <w:spacing w:val="-4"/>
                <w:sz w:val="18"/>
              </w:rPr>
              <w:t xml:space="preserve"> </w:t>
            </w:r>
            <w:r>
              <w:rPr>
                <w:sz w:val="18"/>
              </w:rPr>
              <w:t>impact</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leadership roles for DA children to</w:t>
            </w:r>
            <w:r>
              <w:rPr>
                <w:spacing w:val="-2"/>
                <w:sz w:val="18"/>
              </w:rPr>
              <w:t xml:space="preserve"> </w:t>
            </w:r>
            <w:r>
              <w:rPr>
                <w:sz w:val="18"/>
              </w:rPr>
              <w:t>provide</w:t>
            </w:r>
            <w:r>
              <w:rPr>
                <w:spacing w:val="-2"/>
                <w:sz w:val="18"/>
              </w:rPr>
              <w:t xml:space="preserve"> </w:t>
            </w:r>
            <w:r>
              <w:rPr>
                <w:sz w:val="18"/>
              </w:rPr>
              <w:t>a</w:t>
            </w:r>
            <w:r>
              <w:rPr>
                <w:spacing w:val="-6"/>
                <w:sz w:val="18"/>
              </w:rPr>
              <w:t xml:space="preserve"> </w:t>
            </w:r>
            <w:r>
              <w:rPr>
                <w:sz w:val="18"/>
              </w:rPr>
              <w:t>sense</w:t>
            </w:r>
            <w:r>
              <w:rPr>
                <w:spacing w:val="-2"/>
                <w:sz w:val="18"/>
              </w:rPr>
              <w:t xml:space="preserve"> </w:t>
            </w:r>
            <w:r>
              <w:rPr>
                <w:sz w:val="18"/>
              </w:rPr>
              <w:t>of</w:t>
            </w:r>
            <w:r>
              <w:rPr>
                <w:spacing w:val="-4"/>
                <w:sz w:val="18"/>
              </w:rPr>
              <w:t xml:space="preserve"> </w:t>
            </w:r>
            <w:r>
              <w:rPr>
                <w:sz w:val="18"/>
              </w:rPr>
              <w:t>responsibility</w:t>
            </w:r>
            <w:r>
              <w:rPr>
                <w:spacing w:val="-47"/>
                <w:sz w:val="18"/>
              </w:rPr>
              <w:t xml:space="preserve"> </w:t>
            </w:r>
            <w:r>
              <w:rPr>
                <w:sz w:val="18"/>
              </w:rPr>
              <w:t>and</w:t>
            </w:r>
            <w:r>
              <w:rPr>
                <w:spacing w:val="-1"/>
                <w:sz w:val="18"/>
              </w:rPr>
              <w:t xml:space="preserve"> </w:t>
            </w:r>
            <w:r>
              <w:rPr>
                <w:sz w:val="18"/>
              </w:rPr>
              <w:t>raise</w:t>
            </w:r>
            <w:r>
              <w:rPr>
                <w:spacing w:val="-1"/>
                <w:sz w:val="18"/>
              </w:rPr>
              <w:t xml:space="preserve"> </w:t>
            </w:r>
            <w:r>
              <w:rPr>
                <w:sz w:val="18"/>
              </w:rPr>
              <w:t>self-esteem</w:t>
            </w:r>
          </w:p>
          <w:p w14:paraId="528D9D01" w14:textId="77777777" w:rsidR="00D53181" w:rsidRDefault="00D53181" w:rsidP="00FC5841">
            <w:pPr>
              <w:pStyle w:val="TableParagraph"/>
              <w:spacing w:before="1"/>
              <w:ind w:left="0"/>
              <w:rPr>
                <w:b/>
                <w:sz w:val="18"/>
              </w:rPr>
            </w:pPr>
          </w:p>
          <w:p w14:paraId="1DCD175E" w14:textId="77777777" w:rsidR="00D53181" w:rsidRDefault="00D53181" w:rsidP="00FC5841">
            <w:pPr>
              <w:pStyle w:val="TableParagraph"/>
              <w:spacing w:line="193" w:lineRule="exact"/>
              <w:rPr>
                <w:sz w:val="18"/>
              </w:rPr>
            </w:pPr>
            <w:r>
              <w:rPr>
                <w:sz w:val="18"/>
              </w:rPr>
              <w:t>Become</w:t>
            </w:r>
            <w:r>
              <w:rPr>
                <w:spacing w:val="-4"/>
                <w:sz w:val="18"/>
              </w:rPr>
              <w:t xml:space="preserve"> </w:t>
            </w:r>
            <w:r>
              <w:rPr>
                <w:sz w:val="18"/>
              </w:rPr>
              <w:t>more</w:t>
            </w:r>
            <w:r>
              <w:rPr>
                <w:spacing w:val="-3"/>
                <w:sz w:val="18"/>
              </w:rPr>
              <w:t xml:space="preserve"> </w:t>
            </w:r>
            <w:r>
              <w:rPr>
                <w:sz w:val="18"/>
              </w:rPr>
              <w:t>involved</w:t>
            </w:r>
            <w:r>
              <w:rPr>
                <w:spacing w:val="-1"/>
                <w:sz w:val="18"/>
              </w:rPr>
              <w:t xml:space="preserve"> </w:t>
            </w:r>
            <w:r>
              <w:rPr>
                <w:sz w:val="18"/>
              </w:rPr>
              <w:t>with</w:t>
            </w:r>
            <w:r>
              <w:rPr>
                <w:spacing w:val="-4"/>
                <w:sz w:val="18"/>
              </w:rPr>
              <w:t xml:space="preserve"> </w:t>
            </w:r>
            <w:r>
              <w:rPr>
                <w:sz w:val="18"/>
              </w:rPr>
              <w:t>community</w:t>
            </w:r>
            <w:r>
              <w:rPr>
                <w:spacing w:val="-2"/>
                <w:sz w:val="18"/>
              </w:rPr>
              <w:t xml:space="preserve"> </w:t>
            </w:r>
            <w:r>
              <w:rPr>
                <w:sz w:val="18"/>
              </w:rPr>
              <w:t>events,</w:t>
            </w:r>
            <w:r>
              <w:rPr>
                <w:spacing w:val="-2"/>
                <w:sz w:val="18"/>
              </w:rPr>
              <w:t xml:space="preserve"> </w:t>
            </w:r>
            <w:r>
              <w:rPr>
                <w:sz w:val="18"/>
              </w:rPr>
              <w:t>when</w:t>
            </w:r>
            <w:r>
              <w:rPr>
                <w:spacing w:val="-1"/>
                <w:sz w:val="18"/>
              </w:rPr>
              <w:t xml:space="preserve"> </w:t>
            </w:r>
            <w:r>
              <w:rPr>
                <w:sz w:val="18"/>
              </w:rPr>
              <w:t>safe</w:t>
            </w:r>
            <w:r>
              <w:rPr>
                <w:spacing w:val="-1"/>
                <w:sz w:val="18"/>
              </w:rPr>
              <w:t xml:space="preserve"> </w:t>
            </w:r>
            <w:r>
              <w:rPr>
                <w:sz w:val="18"/>
              </w:rPr>
              <w:t>to</w:t>
            </w:r>
            <w:r>
              <w:rPr>
                <w:spacing w:val="-2"/>
                <w:sz w:val="18"/>
              </w:rPr>
              <w:t xml:space="preserve"> </w:t>
            </w:r>
            <w:r>
              <w:rPr>
                <w:sz w:val="18"/>
              </w:rPr>
              <w:t>do</w:t>
            </w:r>
            <w:r>
              <w:rPr>
                <w:spacing w:val="-3"/>
                <w:sz w:val="18"/>
              </w:rPr>
              <w:t xml:space="preserve"> </w:t>
            </w:r>
            <w:r>
              <w:rPr>
                <w:sz w:val="18"/>
              </w:rPr>
              <w:t>so.</w:t>
            </w:r>
          </w:p>
        </w:tc>
        <w:tc>
          <w:tcPr>
            <w:tcW w:w="5386" w:type="dxa"/>
            <w:gridSpan w:val="2"/>
          </w:tcPr>
          <w:p w14:paraId="6006291E" w14:textId="56FD5AE0" w:rsidR="00C702FE" w:rsidRDefault="00C702FE" w:rsidP="00CE6193">
            <w:pPr>
              <w:pStyle w:val="TableParagraph"/>
              <w:ind w:right="232"/>
              <w:jc w:val="both"/>
              <w:rPr>
                <w:sz w:val="18"/>
              </w:rPr>
            </w:pPr>
          </w:p>
        </w:tc>
      </w:tr>
      <w:tr w:rsidR="00D53181" w14:paraId="7309A21A" w14:textId="77777777" w:rsidTr="00A50F3D">
        <w:trPr>
          <w:trHeight w:val="699"/>
        </w:trPr>
        <w:tc>
          <w:tcPr>
            <w:tcW w:w="3280" w:type="dxa"/>
          </w:tcPr>
          <w:p w14:paraId="0F923FF1" w14:textId="77777777" w:rsidR="00D53181" w:rsidRDefault="00D53181" w:rsidP="00FC5841">
            <w:pPr>
              <w:pStyle w:val="TableParagraph"/>
              <w:spacing w:line="242" w:lineRule="auto"/>
              <w:ind w:right="628"/>
              <w:jc w:val="both"/>
              <w:rPr>
                <w:sz w:val="18"/>
              </w:rPr>
            </w:pPr>
            <w:r>
              <w:rPr>
                <w:sz w:val="18"/>
              </w:rPr>
              <w:t xml:space="preserve">Improve both </w:t>
            </w:r>
            <w:r>
              <w:rPr>
                <w:b/>
                <w:sz w:val="18"/>
              </w:rPr>
              <w:t xml:space="preserve">parental </w:t>
            </w:r>
            <w:r>
              <w:rPr>
                <w:sz w:val="18"/>
              </w:rPr>
              <w:t>and pupil</w:t>
            </w:r>
            <w:r>
              <w:rPr>
                <w:spacing w:val="-47"/>
                <w:sz w:val="18"/>
              </w:rPr>
              <w:t xml:space="preserve"> </w:t>
            </w:r>
            <w:r>
              <w:rPr>
                <w:b/>
                <w:sz w:val="18"/>
              </w:rPr>
              <w:t xml:space="preserve">engagement </w:t>
            </w:r>
            <w:r>
              <w:rPr>
                <w:sz w:val="18"/>
              </w:rPr>
              <w:t>and support for the</w:t>
            </w:r>
            <w:r>
              <w:rPr>
                <w:spacing w:val="-47"/>
                <w:sz w:val="18"/>
              </w:rPr>
              <w:t xml:space="preserve"> </w:t>
            </w:r>
            <w:r>
              <w:rPr>
                <w:sz w:val="18"/>
              </w:rPr>
              <w:t>parents</w:t>
            </w:r>
            <w:r>
              <w:rPr>
                <w:spacing w:val="-1"/>
                <w:sz w:val="18"/>
              </w:rPr>
              <w:t xml:space="preserve"> </w:t>
            </w:r>
            <w:r>
              <w:rPr>
                <w:sz w:val="18"/>
              </w:rPr>
              <w:t>of</w:t>
            </w:r>
            <w:r>
              <w:rPr>
                <w:spacing w:val="-3"/>
                <w:sz w:val="18"/>
              </w:rPr>
              <w:t xml:space="preserve"> </w:t>
            </w:r>
            <w:r>
              <w:rPr>
                <w:sz w:val="18"/>
              </w:rPr>
              <w:t>pupils</w:t>
            </w:r>
            <w:r>
              <w:rPr>
                <w:spacing w:val="-1"/>
                <w:sz w:val="18"/>
              </w:rPr>
              <w:t xml:space="preserve"> </w:t>
            </w:r>
            <w:r>
              <w:rPr>
                <w:sz w:val="18"/>
              </w:rPr>
              <w:t>eligible</w:t>
            </w:r>
            <w:r>
              <w:rPr>
                <w:spacing w:val="-3"/>
                <w:sz w:val="18"/>
              </w:rPr>
              <w:t xml:space="preserve"> </w:t>
            </w:r>
            <w:r>
              <w:rPr>
                <w:sz w:val="18"/>
              </w:rPr>
              <w:t>for</w:t>
            </w:r>
            <w:r>
              <w:rPr>
                <w:spacing w:val="-2"/>
                <w:sz w:val="18"/>
              </w:rPr>
              <w:t xml:space="preserve"> </w:t>
            </w:r>
            <w:r>
              <w:rPr>
                <w:sz w:val="18"/>
              </w:rPr>
              <w:t>PP</w:t>
            </w:r>
          </w:p>
        </w:tc>
        <w:tc>
          <w:tcPr>
            <w:tcW w:w="7088" w:type="dxa"/>
          </w:tcPr>
          <w:p w14:paraId="78ABBEE3" w14:textId="77777777" w:rsidR="00D53181" w:rsidRDefault="00D53181" w:rsidP="00FC5841">
            <w:pPr>
              <w:pStyle w:val="TableParagraph"/>
              <w:ind w:right="199"/>
              <w:rPr>
                <w:sz w:val="18"/>
              </w:rPr>
            </w:pPr>
            <w:r>
              <w:rPr>
                <w:sz w:val="18"/>
              </w:rPr>
              <w:t>Ensure all PP parents have access to written and verbal communication- in a variety</w:t>
            </w:r>
            <w:r>
              <w:rPr>
                <w:spacing w:val="-47"/>
                <w:sz w:val="18"/>
              </w:rPr>
              <w:t xml:space="preserve"> </w:t>
            </w:r>
            <w:r>
              <w:rPr>
                <w:sz w:val="18"/>
              </w:rPr>
              <w:t>of</w:t>
            </w:r>
            <w:r>
              <w:rPr>
                <w:spacing w:val="-1"/>
                <w:sz w:val="18"/>
              </w:rPr>
              <w:t xml:space="preserve"> </w:t>
            </w:r>
            <w:r>
              <w:rPr>
                <w:sz w:val="18"/>
              </w:rPr>
              <w:t>forms</w:t>
            </w:r>
            <w:r>
              <w:rPr>
                <w:spacing w:val="1"/>
                <w:sz w:val="18"/>
              </w:rPr>
              <w:t xml:space="preserve"> </w:t>
            </w:r>
            <w:r>
              <w:rPr>
                <w:sz w:val="18"/>
              </w:rPr>
              <w:t>which</w:t>
            </w:r>
            <w:r>
              <w:rPr>
                <w:spacing w:val="-2"/>
                <w:sz w:val="18"/>
              </w:rPr>
              <w:t xml:space="preserve"> </w:t>
            </w:r>
            <w:r>
              <w:rPr>
                <w:sz w:val="18"/>
              </w:rPr>
              <w:t>best</w:t>
            </w:r>
            <w:r>
              <w:rPr>
                <w:spacing w:val="-2"/>
                <w:sz w:val="18"/>
              </w:rPr>
              <w:t xml:space="preserve"> </w:t>
            </w:r>
            <w:r>
              <w:rPr>
                <w:sz w:val="18"/>
              </w:rPr>
              <w:t>suits</w:t>
            </w:r>
            <w:r>
              <w:rPr>
                <w:spacing w:val="1"/>
                <w:sz w:val="18"/>
              </w:rPr>
              <w:t xml:space="preserve"> </w:t>
            </w:r>
            <w:r>
              <w:rPr>
                <w:sz w:val="18"/>
              </w:rPr>
              <w:t>their</w:t>
            </w:r>
            <w:r>
              <w:rPr>
                <w:spacing w:val="-2"/>
                <w:sz w:val="18"/>
              </w:rPr>
              <w:t xml:space="preserve"> </w:t>
            </w:r>
            <w:r>
              <w:rPr>
                <w:sz w:val="18"/>
              </w:rPr>
              <w:t>needs.</w:t>
            </w:r>
          </w:p>
          <w:p w14:paraId="6FC70F76" w14:textId="77777777" w:rsidR="00D53181" w:rsidRDefault="00D53181" w:rsidP="00FC5841">
            <w:pPr>
              <w:pStyle w:val="TableParagraph"/>
              <w:spacing w:before="4"/>
              <w:ind w:left="0"/>
              <w:rPr>
                <w:b/>
                <w:sz w:val="17"/>
              </w:rPr>
            </w:pPr>
          </w:p>
          <w:p w14:paraId="42A90B97" w14:textId="77777777" w:rsidR="00D53181" w:rsidRDefault="00D53181" w:rsidP="00FC5841">
            <w:pPr>
              <w:pStyle w:val="TableParagraph"/>
              <w:spacing w:line="482" w:lineRule="auto"/>
              <w:ind w:right="2600"/>
              <w:rPr>
                <w:sz w:val="18"/>
              </w:rPr>
            </w:pPr>
            <w:r>
              <w:rPr>
                <w:sz w:val="18"/>
              </w:rPr>
              <w:t>Select parents for trip helps – don’t ask for volunteers.</w:t>
            </w:r>
            <w:r>
              <w:rPr>
                <w:spacing w:val="-48"/>
                <w:sz w:val="18"/>
              </w:rPr>
              <w:t xml:space="preserve"> </w:t>
            </w:r>
            <w:r>
              <w:rPr>
                <w:sz w:val="18"/>
              </w:rPr>
              <w:t>New</w:t>
            </w:r>
            <w:r>
              <w:rPr>
                <w:spacing w:val="-4"/>
                <w:sz w:val="18"/>
              </w:rPr>
              <w:t xml:space="preserve"> </w:t>
            </w:r>
            <w:r>
              <w:rPr>
                <w:sz w:val="18"/>
              </w:rPr>
              <w:t>email for parents to</w:t>
            </w:r>
            <w:r>
              <w:rPr>
                <w:spacing w:val="-3"/>
                <w:sz w:val="18"/>
              </w:rPr>
              <w:t xml:space="preserve"> </w:t>
            </w:r>
            <w:r>
              <w:rPr>
                <w:sz w:val="18"/>
              </w:rPr>
              <w:t>contact teachers</w:t>
            </w:r>
          </w:p>
          <w:p w14:paraId="6A2E8515" w14:textId="77777777" w:rsidR="00D53181" w:rsidRDefault="00D53181" w:rsidP="00FC5841">
            <w:pPr>
              <w:pStyle w:val="TableParagraph"/>
              <w:spacing w:line="482" w:lineRule="auto"/>
              <w:ind w:right="3180"/>
              <w:rPr>
                <w:sz w:val="18"/>
              </w:rPr>
            </w:pPr>
            <w:r>
              <w:rPr>
                <w:sz w:val="18"/>
              </w:rPr>
              <w:t>Parent engagement days – when safe to do so</w:t>
            </w:r>
            <w:r>
              <w:rPr>
                <w:spacing w:val="-47"/>
                <w:sz w:val="18"/>
              </w:rPr>
              <w:t xml:space="preserve"> </w:t>
            </w:r>
            <w:r>
              <w:rPr>
                <w:sz w:val="18"/>
              </w:rPr>
              <w:t>Refer</w:t>
            </w:r>
            <w:r>
              <w:rPr>
                <w:spacing w:val="-1"/>
                <w:sz w:val="18"/>
              </w:rPr>
              <w:t xml:space="preserve"> </w:t>
            </w:r>
            <w:r>
              <w:rPr>
                <w:sz w:val="18"/>
              </w:rPr>
              <w:t>to</w:t>
            </w:r>
            <w:r>
              <w:rPr>
                <w:spacing w:val="-3"/>
                <w:sz w:val="18"/>
              </w:rPr>
              <w:t xml:space="preserve"> </w:t>
            </w:r>
            <w:r>
              <w:rPr>
                <w:sz w:val="18"/>
              </w:rPr>
              <w:t>agencies for</w:t>
            </w:r>
            <w:r>
              <w:rPr>
                <w:spacing w:val="-1"/>
                <w:sz w:val="18"/>
              </w:rPr>
              <w:t xml:space="preserve"> </w:t>
            </w:r>
            <w:r>
              <w:rPr>
                <w:sz w:val="18"/>
              </w:rPr>
              <w:t>help –</w:t>
            </w:r>
            <w:proofErr w:type="spellStart"/>
            <w:proofErr w:type="gramStart"/>
            <w:r>
              <w:rPr>
                <w:sz w:val="18"/>
              </w:rPr>
              <w:t>eg</w:t>
            </w:r>
            <w:proofErr w:type="spellEnd"/>
            <w:proofErr w:type="gramEnd"/>
            <w:r>
              <w:rPr>
                <w:spacing w:val="-2"/>
                <w:sz w:val="18"/>
              </w:rPr>
              <w:t xml:space="preserve"> </w:t>
            </w:r>
            <w:r>
              <w:rPr>
                <w:sz w:val="18"/>
              </w:rPr>
              <w:t>Home</w:t>
            </w:r>
            <w:r>
              <w:rPr>
                <w:spacing w:val="-1"/>
                <w:sz w:val="18"/>
              </w:rPr>
              <w:t xml:space="preserve"> </w:t>
            </w:r>
            <w:r>
              <w:rPr>
                <w:sz w:val="18"/>
              </w:rPr>
              <w:t>Start.</w:t>
            </w:r>
          </w:p>
        </w:tc>
        <w:tc>
          <w:tcPr>
            <w:tcW w:w="5386" w:type="dxa"/>
            <w:gridSpan w:val="2"/>
          </w:tcPr>
          <w:p w14:paraId="31751093" w14:textId="5B4156FE" w:rsidR="00302378" w:rsidRDefault="00302378" w:rsidP="00CE6193">
            <w:pPr>
              <w:pStyle w:val="TableParagraph"/>
              <w:rPr>
                <w:sz w:val="18"/>
              </w:rPr>
            </w:pPr>
          </w:p>
        </w:tc>
      </w:tr>
    </w:tbl>
    <w:p w14:paraId="663C46A5" w14:textId="63F3DF96" w:rsidR="00D53181" w:rsidRDefault="00D53181">
      <w:pPr>
        <w:suppressAutoHyphens w:val="0"/>
        <w:spacing w:after="0" w:line="240" w:lineRule="auto"/>
        <w:rPr>
          <w:sz w:val="18"/>
        </w:rPr>
      </w:pPr>
    </w:p>
    <w:p w14:paraId="1A9ED237" w14:textId="77B48BBC" w:rsidR="00D53181" w:rsidRDefault="00D53181" w:rsidP="00D53181">
      <w:pPr>
        <w:spacing w:line="206" w:lineRule="exact"/>
        <w:rPr>
          <w:sz w:val="18"/>
        </w:rPr>
      </w:pPr>
    </w:p>
    <w:p w14:paraId="6461B457" w14:textId="77777777" w:rsidR="00D53181" w:rsidRDefault="00D53181">
      <w:pPr>
        <w:suppressAutoHyphens w:val="0"/>
        <w:spacing w:after="0" w:line="240" w:lineRule="auto"/>
        <w:rPr>
          <w:sz w:val="18"/>
        </w:rPr>
      </w:pPr>
      <w:r>
        <w:rPr>
          <w:sz w:val="18"/>
        </w:rPr>
        <w:br w:type="page"/>
      </w:r>
    </w:p>
    <w:p w14:paraId="0C677307" w14:textId="77777777" w:rsidR="00D53181" w:rsidRDefault="00D53181" w:rsidP="00D53181">
      <w:pPr>
        <w:spacing w:line="206" w:lineRule="exact"/>
        <w:rPr>
          <w:sz w:val="18"/>
        </w:rPr>
        <w:sectPr w:rsidR="00D53181" w:rsidSect="00AF0C68">
          <w:pgSz w:w="16840" w:h="11910" w:orient="landscape"/>
          <w:pgMar w:top="720" w:right="500" w:bottom="280" w:left="500" w:header="720" w:footer="720" w:gutter="0"/>
          <w:cols w:space="720"/>
        </w:sectPr>
      </w:pPr>
    </w:p>
    <w:p w14:paraId="066FF2FF" w14:textId="77777777" w:rsidR="00D53181" w:rsidRDefault="00D53181"/>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4EC0DA3" w:rsidR="00E66558" w:rsidRDefault="00AF0C68">
            <w:pPr>
              <w:pStyle w:val="TableRow"/>
            </w:pPr>
            <w:proofErr w:type="spellStart"/>
            <w:r>
              <w:t>Edukey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3C6B6" w:rsidR="00E66558" w:rsidRDefault="00AF0C68">
            <w:pPr>
              <w:pStyle w:val="TableRowCentered"/>
              <w:jc w:val="left"/>
            </w:pPr>
            <w:r>
              <w:t>TES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AF0C68" w14:paraId="68F496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0CA3" w14:textId="0A2DE18C" w:rsidR="00AF0C68" w:rsidRDefault="00AF0C68" w:rsidP="00AF0C6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BC74" w14:textId="77777777" w:rsidR="00AF0C68" w:rsidRDefault="00AF0C68">
            <w:pPr>
              <w:pStyle w:val="TableRowCentered"/>
              <w:jc w:val="left"/>
            </w:pPr>
          </w:p>
        </w:tc>
      </w:tr>
    </w:tbl>
    <w:p w14:paraId="2A7D5560" w14:textId="7C5D4D9E" w:rsidR="00E66558" w:rsidRDefault="009D71E8">
      <w:pPr>
        <w:pStyle w:val="Heading1"/>
      </w:pPr>
      <w:r>
        <w:lastRenderedPageBreak/>
        <w:t xml:space="preserve">Further information </w:t>
      </w:r>
    </w:p>
    <w:p w14:paraId="63EBABEE" w14:textId="27EEDDDF" w:rsidR="00AF0C68" w:rsidRPr="001F2244" w:rsidRDefault="00AF0C68" w:rsidP="00AF0C68">
      <w:pPr>
        <w:rPr>
          <w:b/>
          <w:color w:val="7030A0"/>
          <w:sz w:val="28"/>
          <w:szCs w:val="28"/>
          <w:lang w:val="en-US"/>
        </w:rPr>
      </w:pPr>
      <w:r>
        <w:rPr>
          <w:b/>
          <w:color w:val="7030A0"/>
          <w:sz w:val="28"/>
          <w:szCs w:val="28"/>
          <w:lang w:val="en-US"/>
        </w:rPr>
        <w:t>References</w:t>
      </w:r>
    </w:p>
    <w:p w14:paraId="632FBF19" w14:textId="77777777" w:rsidR="00AF0C68" w:rsidRDefault="00AF0C68" w:rsidP="00AF0C68">
      <w:pPr>
        <w:rPr>
          <w:lang w:val="en-US"/>
        </w:rPr>
      </w:pPr>
    </w:p>
    <w:tbl>
      <w:tblPr>
        <w:tblStyle w:val="TableGrid"/>
        <w:tblW w:w="0" w:type="auto"/>
        <w:tblLayout w:type="fixed"/>
        <w:tblLook w:val="04A0" w:firstRow="1" w:lastRow="0" w:firstColumn="1" w:lastColumn="0" w:noHBand="0" w:noVBand="1"/>
      </w:tblPr>
      <w:tblGrid>
        <w:gridCol w:w="1129"/>
        <w:gridCol w:w="3402"/>
        <w:gridCol w:w="4485"/>
      </w:tblGrid>
      <w:tr w:rsidR="00AF0C68" w14:paraId="2824B976" w14:textId="77777777" w:rsidTr="00FC5841">
        <w:tc>
          <w:tcPr>
            <w:tcW w:w="1129" w:type="dxa"/>
          </w:tcPr>
          <w:p w14:paraId="39C302AA" w14:textId="77777777" w:rsidR="00AF0C68" w:rsidRPr="001F2244" w:rsidRDefault="00AF0C68" w:rsidP="00FC5841">
            <w:pPr>
              <w:rPr>
                <w:b/>
                <w:lang w:val="en-US"/>
              </w:rPr>
            </w:pPr>
            <w:r w:rsidRPr="001F2244">
              <w:rPr>
                <w:b/>
                <w:lang w:val="en-US"/>
              </w:rPr>
              <w:t>DfE</w:t>
            </w:r>
          </w:p>
        </w:tc>
        <w:tc>
          <w:tcPr>
            <w:tcW w:w="3402" w:type="dxa"/>
          </w:tcPr>
          <w:p w14:paraId="094A12C5" w14:textId="77777777" w:rsidR="00AF0C68" w:rsidRDefault="00AF0C68" w:rsidP="00FC5841">
            <w:pPr>
              <w:rPr>
                <w:lang w:val="en-US"/>
              </w:rPr>
            </w:pPr>
            <w:r>
              <w:rPr>
                <w:lang w:val="en-US"/>
              </w:rPr>
              <w:t xml:space="preserve">PPG allocations – how much money you will get and eligibility </w:t>
            </w:r>
          </w:p>
        </w:tc>
        <w:tc>
          <w:tcPr>
            <w:tcW w:w="4485" w:type="dxa"/>
          </w:tcPr>
          <w:p w14:paraId="79BECF54" w14:textId="77777777" w:rsidR="00AF0C68" w:rsidRDefault="00497BA9" w:rsidP="00FC5841">
            <w:pPr>
              <w:rPr>
                <w:lang w:val="en-US"/>
              </w:rPr>
            </w:pPr>
            <w:hyperlink r:id="rId12" w:history="1">
              <w:r w:rsidR="00AF0C68" w:rsidRPr="00C17A06">
                <w:rPr>
                  <w:rStyle w:val="Hyperlink"/>
                  <w:lang w:val="en-US"/>
                </w:rPr>
                <w:t>https://www.gov.uk/government/publications/pupil-premium-allocations-and-conditions-of-grant-2021-to-2022/pupil-premium-conditions-of-grant-2021-to-2022-for-academies-and-free-schools</w:t>
              </w:r>
            </w:hyperlink>
            <w:r w:rsidR="00AF0C68">
              <w:rPr>
                <w:lang w:val="en-US"/>
              </w:rPr>
              <w:t xml:space="preserve"> </w:t>
            </w:r>
          </w:p>
        </w:tc>
      </w:tr>
      <w:tr w:rsidR="00AF0C68" w14:paraId="0D30CC64" w14:textId="77777777" w:rsidTr="00FC5841">
        <w:tc>
          <w:tcPr>
            <w:tcW w:w="1129" w:type="dxa"/>
          </w:tcPr>
          <w:p w14:paraId="23EBA5BB" w14:textId="77777777" w:rsidR="00AF0C68" w:rsidRPr="001F2244" w:rsidRDefault="00AF0C68" w:rsidP="00FC5841">
            <w:pPr>
              <w:rPr>
                <w:b/>
                <w:lang w:val="en-US"/>
              </w:rPr>
            </w:pPr>
            <w:r w:rsidRPr="001F2244">
              <w:rPr>
                <w:b/>
                <w:lang w:val="en-US"/>
              </w:rPr>
              <w:t>DfE</w:t>
            </w:r>
          </w:p>
        </w:tc>
        <w:tc>
          <w:tcPr>
            <w:tcW w:w="3402" w:type="dxa"/>
          </w:tcPr>
          <w:p w14:paraId="2241C3D0" w14:textId="77777777" w:rsidR="00AF0C68" w:rsidRDefault="00AF0C68" w:rsidP="00FC5841">
            <w:pPr>
              <w:rPr>
                <w:lang w:val="en-US"/>
              </w:rPr>
            </w:pPr>
            <w:r>
              <w:rPr>
                <w:lang w:val="en-US"/>
              </w:rPr>
              <w:t>Using Pupil Premium: guidance for school leaders</w:t>
            </w:r>
          </w:p>
          <w:p w14:paraId="5001C3F9" w14:textId="77777777" w:rsidR="00AF0C68" w:rsidRDefault="00AF0C68" w:rsidP="00FC5841">
            <w:pPr>
              <w:rPr>
                <w:lang w:val="en-US"/>
              </w:rPr>
            </w:pPr>
            <w:r w:rsidRPr="001F2244">
              <w:rPr>
                <w:lang w:val="en-US"/>
              </w:rPr>
              <w:t>How school leaders can use their pupil premium funding effectively, complete their strategy statement and information about pupil premium payments.</w:t>
            </w:r>
          </w:p>
        </w:tc>
        <w:tc>
          <w:tcPr>
            <w:tcW w:w="4485" w:type="dxa"/>
          </w:tcPr>
          <w:p w14:paraId="6EC8173F" w14:textId="77777777" w:rsidR="00AF0C68" w:rsidRDefault="00497BA9" w:rsidP="00FC5841">
            <w:pPr>
              <w:rPr>
                <w:lang w:val="en-US"/>
              </w:rPr>
            </w:pPr>
            <w:hyperlink r:id="rId13" w:anchor="strategy-statement-template" w:history="1">
              <w:r w:rsidR="00AF0C68" w:rsidRPr="000C3BC3">
                <w:rPr>
                  <w:rStyle w:val="Hyperlink"/>
                  <w:lang w:val="en-US"/>
                </w:rPr>
                <w:t>https://www.gov.uk/guidance/pupil-premium-effective-use-and-accountability#strategy-statement-template</w:t>
              </w:r>
            </w:hyperlink>
            <w:r w:rsidR="00AF0C68">
              <w:rPr>
                <w:lang w:val="en-US"/>
              </w:rPr>
              <w:t xml:space="preserve"> </w:t>
            </w:r>
          </w:p>
        </w:tc>
      </w:tr>
      <w:tr w:rsidR="00AF0C68" w14:paraId="5B77DC27" w14:textId="77777777" w:rsidTr="00FC5841">
        <w:tc>
          <w:tcPr>
            <w:tcW w:w="1129" w:type="dxa"/>
          </w:tcPr>
          <w:p w14:paraId="241DDF96" w14:textId="77777777" w:rsidR="00AF0C68" w:rsidRPr="001F2244" w:rsidRDefault="00AF0C68" w:rsidP="00FC5841">
            <w:pPr>
              <w:rPr>
                <w:b/>
                <w:lang w:val="en-US"/>
              </w:rPr>
            </w:pPr>
            <w:r>
              <w:rPr>
                <w:b/>
                <w:lang w:val="en-US"/>
              </w:rPr>
              <w:t>Derby Research School</w:t>
            </w:r>
          </w:p>
        </w:tc>
        <w:tc>
          <w:tcPr>
            <w:tcW w:w="3402" w:type="dxa"/>
          </w:tcPr>
          <w:p w14:paraId="29174D5E" w14:textId="77777777" w:rsidR="00AF0C68" w:rsidRDefault="00AF0C68" w:rsidP="00FC5841">
            <w:pPr>
              <w:rPr>
                <w:lang w:val="en-US"/>
              </w:rPr>
            </w:pPr>
            <w:r>
              <w:rPr>
                <w:lang w:val="en-US"/>
              </w:rPr>
              <w:t xml:space="preserve">Marc Rowland – Pupil Premium Strategy Planning - recording of whole seminar </w:t>
            </w:r>
          </w:p>
        </w:tc>
        <w:tc>
          <w:tcPr>
            <w:tcW w:w="4485" w:type="dxa"/>
          </w:tcPr>
          <w:p w14:paraId="7DFFDABF" w14:textId="77777777" w:rsidR="00AF0C68" w:rsidRDefault="00497BA9" w:rsidP="00FC5841">
            <w:hyperlink r:id="rId14" w:history="1">
              <w:r w:rsidR="00AF0C68" w:rsidRPr="00AB25E7">
                <w:rPr>
                  <w:rStyle w:val="Hyperlink"/>
                </w:rPr>
                <w:t>https://drive.google.com/file/d/1ySQ1xqmNh5m5gJ1_IpBVO46q3dKyK2gP/view</w:t>
              </w:r>
            </w:hyperlink>
            <w:r w:rsidR="00AF0C68">
              <w:t xml:space="preserve"> </w:t>
            </w:r>
          </w:p>
        </w:tc>
      </w:tr>
      <w:tr w:rsidR="00AF0C68" w14:paraId="4F70CB01" w14:textId="77777777" w:rsidTr="00FC5841">
        <w:tc>
          <w:tcPr>
            <w:tcW w:w="1129" w:type="dxa"/>
          </w:tcPr>
          <w:p w14:paraId="2045AD4B" w14:textId="77777777" w:rsidR="00AF0C68" w:rsidRPr="001F2244" w:rsidRDefault="00AF0C68" w:rsidP="00FC5841">
            <w:pPr>
              <w:rPr>
                <w:b/>
                <w:lang w:val="en-US"/>
              </w:rPr>
            </w:pPr>
            <w:r w:rsidRPr="001F2244">
              <w:rPr>
                <w:b/>
                <w:lang w:val="en-US"/>
              </w:rPr>
              <w:t>DfE</w:t>
            </w:r>
          </w:p>
        </w:tc>
        <w:tc>
          <w:tcPr>
            <w:tcW w:w="3402" w:type="dxa"/>
          </w:tcPr>
          <w:p w14:paraId="2C15EA04" w14:textId="77777777" w:rsidR="00AF0C68" w:rsidRDefault="00AF0C68" w:rsidP="00FC5841">
            <w:pPr>
              <w:rPr>
                <w:lang w:val="en-US"/>
              </w:rPr>
            </w:pPr>
            <w:r>
              <w:rPr>
                <w:lang w:val="en-US"/>
              </w:rPr>
              <w:t xml:space="preserve">Recovery Premium Funding </w:t>
            </w:r>
          </w:p>
        </w:tc>
        <w:tc>
          <w:tcPr>
            <w:tcW w:w="4485" w:type="dxa"/>
          </w:tcPr>
          <w:p w14:paraId="5FBF7823" w14:textId="77777777" w:rsidR="00AF0C68" w:rsidRDefault="00497BA9" w:rsidP="00FC5841">
            <w:pPr>
              <w:rPr>
                <w:lang w:val="en-US"/>
              </w:rPr>
            </w:pPr>
            <w:hyperlink r:id="rId15" w:history="1">
              <w:r w:rsidR="00AF0C68" w:rsidRPr="00C17A06">
                <w:rPr>
                  <w:rStyle w:val="Hyperlink"/>
                  <w:lang w:val="en-US"/>
                </w:rPr>
                <w:t>https://www.gov.uk/government/publications/recovery-premium-funding/recovery-premium-funding</w:t>
              </w:r>
            </w:hyperlink>
            <w:r w:rsidR="00AF0C68">
              <w:rPr>
                <w:lang w:val="en-US"/>
              </w:rPr>
              <w:t xml:space="preserve"> </w:t>
            </w:r>
          </w:p>
        </w:tc>
      </w:tr>
      <w:tr w:rsidR="00AF0C68" w14:paraId="1EE68DF6" w14:textId="77777777" w:rsidTr="00FC5841">
        <w:tc>
          <w:tcPr>
            <w:tcW w:w="1129" w:type="dxa"/>
          </w:tcPr>
          <w:p w14:paraId="3528BB9B" w14:textId="77777777" w:rsidR="00AF0C68" w:rsidRPr="001F2244" w:rsidRDefault="00AF0C68" w:rsidP="00FC5841">
            <w:pPr>
              <w:rPr>
                <w:b/>
                <w:lang w:val="en-US"/>
              </w:rPr>
            </w:pPr>
            <w:r w:rsidRPr="001F2244">
              <w:rPr>
                <w:b/>
                <w:lang w:val="en-US"/>
              </w:rPr>
              <w:t>EEF</w:t>
            </w:r>
          </w:p>
        </w:tc>
        <w:tc>
          <w:tcPr>
            <w:tcW w:w="3402" w:type="dxa"/>
          </w:tcPr>
          <w:p w14:paraId="76B205C4" w14:textId="77777777" w:rsidR="00AF0C68" w:rsidRDefault="00AF0C68" w:rsidP="00FC5841">
            <w:pPr>
              <w:rPr>
                <w:lang w:val="en-US"/>
              </w:rPr>
            </w:pPr>
            <w:r>
              <w:rPr>
                <w:lang w:val="en-US"/>
              </w:rPr>
              <w:t>School Improvement Planning</w:t>
            </w:r>
          </w:p>
        </w:tc>
        <w:tc>
          <w:tcPr>
            <w:tcW w:w="4485" w:type="dxa"/>
          </w:tcPr>
          <w:p w14:paraId="269435F4" w14:textId="77777777" w:rsidR="00AF0C68" w:rsidRDefault="00497BA9" w:rsidP="00FC5841">
            <w:pPr>
              <w:rPr>
                <w:lang w:val="en-US"/>
              </w:rPr>
            </w:pPr>
            <w:hyperlink r:id="rId16" w:history="1">
              <w:r w:rsidR="00AF0C68" w:rsidRPr="000C3BC3">
                <w:rPr>
                  <w:rStyle w:val="Hyperlink"/>
                  <w:lang w:val="en-US"/>
                </w:rPr>
                <w:t>https://educationendowmentfoundation.org.uk/support-for-schools/school-improvement-planning</w:t>
              </w:r>
            </w:hyperlink>
            <w:r w:rsidR="00AF0C68">
              <w:rPr>
                <w:lang w:val="en-US"/>
              </w:rPr>
              <w:t xml:space="preserve"> </w:t>
            </w:r>
          </w:p>
        </w:tc>
      </w:tr>
      <w:tr w:rsidR="00AF0C68" w14:paraId="2AF953BC" w14:textId="77777777" w:rsidTr="00FC5841">
        <w:tc>
          <w:tcPr>
            <w:tcW w:w="1129" w:type="dxa"/>
          </w:tcPr>
          <w:p w14:paraId="0DE0D250" w14:textId="77777777" w:rsidR="00AF0C68" w:rsidRPr="001F2244" w:rsidRDefault="00AF0C68" w:rsidP="00FC5841">
            <w:pPr>
              <w:rPr>
                <w:b/>
                <w:lang w:val="en-US"/>
              </w:rPr>
            </w:pPr>
            <w:r w:rsidRPr="001F2244">
              <w:rPr>
                <w:b/>
                <w:lang w:val="en-US"/>
              </w:rPr>
              <w:t>EEF</w:t>
            </w:r>
          </w:p>
        </w:tc>
        <w:tc>
          <w:tcPr>
            <w:tcW w:w="3402" w:type="dxa"/>
          </w:tcPr>
          <w:p w14:paraId="04F10688" w14:textId="77777777" w:rsidR="00AF0C68" w:rsidRDefault="00AF0C68" w:rsidP="00FC5841">
            <w:pPr>
              <w:rPr>
                <w:lang w:val="en-US"/>
              </w:rPr>
            </w:pPr>
            <w:r>
              <w:rPr>
                <w:lang w:val="en-US"/>
              </w:rPr>
              <w:t xml:space="preserve">Putting Evidence to Work – a School’s Guide to Implementation </w:t>
            </w:r>
          </w:p>
        </w:tc>
        <w:tc>
          <w:tcPr>
            <w:tcW w:w="4485" w:type="dxa"/>
          </w:tcPr>
          <w:p w14:paraId="2D943D1D" w14:textId="77777777" w:rsidR="00AF0C68" w:rsidRDefault="00497BA9" w:rsidP="00FC5841">
            <w:pPr>
              <w:rPr>
                <w:lang w:val="en-US"/>
              </w:rPr>
            </w:pPr>
            <w:hyperlink r:id="rId17" w:history="1">
              <w:r w:rsidR="00AF0C68" w:rsidRPr="000C3BC3">
                <w:rPr>
                  <w:rStyle w:val="Hyperlink"/>
                  <w:lang w:val="en-US"/>
                </w:rPr>
                <w:t>https://educationendowmentfoundation.org.uk/education-evidence/guidance-reports/implementation</w:t>
              </w:r>
            </w:hyperlink>
            <w:r w:rsidR="00AF0C68">
              <w:rPr>
                <w:lang w:val="en-US"/>
              </w:rPr>
              <w:t xml:space="preserve"> </w:t>
            </w:r>
          </w:p>
        </w:tc>
      </w:tr>
      <w:tr w:rsidR="00AF0C68" w14:paraId="0195B870" w14:textId="77777777" w:rsidTr="00FC5841">
        <w:tc>
          <w:tcPr>
            <w:tcW w:w="1129" w:type="dxa"/>
          </w:tcPr>
          <w:p w14:paraId="3A0E10BD" w14:textId="77777777" w:rsidR="00AF0C68" w:rsidRPr="001F2244" w:rsidRDefault="00AF0C68" w:rsidP="00FC5841">
            <w:pPr>
              <w:rPr>
                <w:b/>
                <w:lang w:val="en-US"/>
              </w:rPr>
            </w:pPr>
            <w:r w:rsidRPr="001F2244">
              <w:rPr>
                <w:b/>
                <w:lang w:val="en-US"/>
              </w:rPr>
              <w:t>EEF</w:t>
            </w:r>
          </w:p>
        </w:tc>
        <w:tc>
          <w:tcPr>
            <w:tcW w:w="3402" w:type="dxa"/>
          </w:tcPr>
          <w:p w14:paraId="48A4FA67" w14:textId="77777777" w:rsidR="00AF0C68" w:rsidRDefault="00AF0C68" w:rsidP="00FC5841">
            <w:pPr>
              <w:rPr>
                <w:lang w:val="en-US"/>
              </w:rPr>
            </w:pPr>
            <w:r>
              <w:rPr>
                <w:lang w:val="en-US"/>
              </w:rPr>
              <w:t xml:space="preserve">Teaching and Learning Toolkit </w:t>
            </w:r>
          </w:p>
        </w:tc>
        <w:tc>
          <w:tcPr>
            <w:tcW w:w="4485" w:type="dxa"/>
          </w:tcPr>
          <w:p w14:paraId="7C270FCA" w14:textId="77777777" w:rsidR="00AF0C68" w:rsidRDefault="00497BA9" w:rsidP="00FC5841">
            <w:pPr>
              <w:rPr>
                <w:lang w:val="en-US"/>
              </w:rPr>
            </w:pPr>
            <w:hyperlink r:id="rId18" w:history="1">
              <w:r w:rsidR="00AF0C68" w:rsidRPr="000C3BC3">
                <w:rPr>
                  <w:rStyle w:val="Hyperlink"/>
                  <w:lang w:val="en-US"/>
                </w:rPr>
                <w:t>https://educationendowmentfoundation.org.uk/education-evidence/teaching-learning-toolkit</w:t>
              </w:r>
            </w:hyperlink>
            <w:r w:rsidR="00AF0C68">
              <w:rPr>
                <w:lang w:val="en-US"/>
              </w:rPr>
              <w:t xml:space="preserve"> </w:t>
            </w:r>
          </w:p>
        </w:tc>
      </w:tr>
      <w:tr w:rsidR="00AF0C68" w14:paraId="0E56C8D7" w14:textId="77777777" w:rsidTr="00FC5841">
        <w:tc>
          <w:tcPr>
            <w:tcW w:w="1129" w:type="dxa"/>
          </w:tcPr>
          <w:p w14:paraId="67D1647F" w14:textId="77777777" w:rsidR="00AF0C68" w:rsidRPr="001F2244" w:rsidRDefault="00AF0C68" w:rsidP="00FC5841">
            <w:pPr>
              <w:rPr>
                <w:b/>
                <w:lang w:val="en-US"/>
              </w:rPr>
            </w:pPr>
            <w:r w:rsidRPr="001F2244">
              <w:rPr>
                <w:b/>
                <w:lang w:val="en-US"/>
              </w:rPr>
              <w:lastRenderedPageBreak/>
              <w:t>EEF</w:t>
            </w:r>
          </w:p>
        </w:tc>
        <w:tc>
          <w:tcPr>
            <w:tcW w:w="3402" w:type="dxa"/>
          </w:tcPr>
          <w:p w14:paraId="670944BC" w14:textId="77777777" w:rsidR="00AF0C68" w:rsidRDefault="00AF0C68" w:rsidP="00FC5841">
            <w:pPr>
              <w:rPr>
                <w:lang w:val="en-US"/>
              </w:rPr>
            </w:pPr>
            <w:r>
              <w:rPr>
                <w:lang w:val="en-US"/>
              </w:rPr>
              <w:t xml:space="preserve">Using your pupil premium funding effectively </w:t>
            </w:r>
          </w:p>
        </w:tc>
        <w:tc>
          <w:tcPr>
            <w:tcW w:w="4485" w:type="dxa"/>
          </w:tcPr>
          <w:p w14:paraId="699EDB7A" w14:textId="77777777" w:rsidR="00AF0C68" w:rsidRDefault="00497BA9" w:rsidP="00FC5841">
            <w:pPr>
              <w:rPr>
                <w:lang w:val="en-US"/>
              </w:rPr>
            </w:pPr>
            <w:hyperlink r:id="rId19" w:history="1">
              <w:r w:rsidR="00AF0C68" w:rsidRPr="000C3BC3">
                <w:rPr>
                  <w:rStyle w:val="Hyperlink"/>
                  <w:lang w:val="en-US"/>
                </w:rPr>
                <w:t>https://educationendowmentfoundation.org.uk/guidance-for-teachers/using-pupil-premium</w:t>
              </w:r>
            </w:hyperlink>
            <w:r w:rsidR="00AF0C68">
              <w:rPr>
                <w:lang w:val="en-US"/>
              </w:rPr>
              <w:t xml:space="preserve"> </w:t>
            </w:r>
          </w:p>
        </w:tc>
      </w:tr>
      <w:tr w:rsidR="00AF0C68" w14:paraId="7ED0AA65" w14:textId="77777777" w:rsidTr="00FC5841">
        <w:tc>
          <w:tcPr>
            <w:tcW w:w="1129" w:type="dxa"/>
          </w:tcPr>
          <w:p w14:paraId="32639AB3" w14:textId="77777777" w:rsidR="00AF0C68" w:rsidRPr="001F2244" w:rsidRDefault="00AF0C68" w:rsidP="00FC5841">
            <w:pPr>
              <w:rPr>
                <w:b/>
                <w:lang w:val="en-US"/>
              </w:rPr>
            </w:pPr>
            <w:r w:rsidRPr="001F2244">
              <w:rPr>
                <w:b/>
                <w:lang w:val="en-US"/>
              </w:rPr>
              <w:t>EEF</w:t>
            </w:r>
          </w:p>
        </w:tc>
        <w:tc>
          <w:tcPr>
            <w:tcW w:w="3402" w:type="dxa"/>
          </w:tcPr>
          <w:p w14:paraId="3232A084" w14:textId="77777777" w:rsidR="00AF0C68" w:rsidRDefault="00AF0C68" w:rsidP="00FC5841">
            <w:pPr>
              <w:rPr>
                <w:lang w:val="en-US"/>
              </w:rPr>
            </w:pPr>
            <w:r>
              <w:rPr>
                <w:lang w:val="en-US"/>
              </w:rPr>
              <w:t>H</w:t>
            </w:r>
            <w:r w:rsidRPr="001F2244">
              <w:rPr>
                <w:lang w:val="en-US"/>
              </w:rPr>
              <w:t>ow to compare your data to other similar schools</w:t>
            </w:r>
          </w:p>
        </w:tc>
        <w:tc>
          <w:tcPr>
            <w:tcW w:w="4485" w:type="dxa"/>
          </w:tcPr>
          <w:p w14:paraId="5B44B979" w14:textId="77777777" w:rsidR="00AF0C68" w:rsidRDefault="00497BA9" w:rsidP="00FC5841">
            <w:pPr>
              <w:pStyle w:val="NoSpacing"/>
              <w:rPr>
                <w:rFonts w:asciiTheme="majorHAnsi" w:hAnsiTheme="majorHAnsi"/>
              </w:rPr>
            </w:pPr>
            <w:hyperlink r:id="rId20" w:history="1">
              <w:r w:rsidR="00AF0C68" w:rsidRPr="00C17A06">
                <w:rPr>
                  <w:rStyle w:val="Hyperlink"/>
                  <w:rFonts w:asciiTheme="majorHAnsi" w:hAnsiTheme="majorHAnsi"/>
                </w:rPr>
                <w:t>https://educationendowmentfoundation.org.uk/tools/families-of-schools-database/?fbclid=IwAR2YpVxXYfYCZxRQp-prkwsxD1i2N8Y2GBtaxmrD0M8JqCtG8hIRbwbqhu8</w:t>
              </w:r>
            </w:hyperlink>
            <w:r w:rsidR="00AF0C68">
              <w:rPr>
                <w:rFonts w:asciiTheme="majorHAnsi" w:hAnsiTheme="majorHAnsi"/>
              </w:rPr>
              <w:t xml:space="preserve"> </w:t>
            </w:r>
          </w:p>
          <w:p w14:paraId="768C48C5" w14:textId="77777777" w:rsidR="00AF0C68" w:rsidRDefault="00AF0C68" w:rsidP="00FC5841">
            <w:pPr>
              <w:tabs>
                <w:tab w:val="left" w:pos="1710"/>
              </w:tabs>
              <w:rPr>
                <w:lang w:val="en-US"/>
              </w:rPr>
            </w:pPr>
          </w:p>
        </w:tc>
      </w:tr>
      <w:tr w:rsidR="00AF0C68" w14:paraId="7C559E38" w14:textId="77777777" w:rsidTr="00FC5841">
        <w:tc>
          <w:tcPr>
            <w:tcW w:w="1129" w:type="dxa"/>
          </w:tcPr>
          <w:p w14:paraId="2625D636" w14:textId="77777777" w:rsidR="00AF0C68" w:rsidRPr="001F2244" w:rsidRDefault="00AF0C68" w:rsidP="00FC5841">
            <w:pPr>
              <w:rPr>
                <w:b/>
                <w:lang w:val="en-US"/>
              </w:rPr>
            </w:pPr>
            <w:r w:rsidRPr="001F2244">
              <w:rPr>
                <w:b/>
                <w:lang w:val="en-US"/>
              </w:rPr>
              <w:t>The Key</w:t>
            </w:r>
          </w:p>
        </w:tc>
        <w:tc>
          <w:tcPr>
            <w:tcW w:w="3402" w:type="dxa"/>
          </w:tcPr>
          <w:p w14:paraId="1497904A" w14:textId="77777777" w:rsidR="00AF0C68" w:rsidRDefault="00AF0C68" w:rsidP="00FC5841">
            <w:pPr>
              <w:rPr>
                <w:lang w:val="en-US"/>
              </w:rPr>
            </w:pPr>
            <w:r>
              <w:rPr>
                <w:lang w:val="en-US"/>
              </w:rPr>
              <w:t xml:space="preserve">Pupil Premium: How to spend it wisely </w:t>
            </w:r>
          </w:p>
        </w:tc>
        <w:tc>
          <w:tcPr>
            <w:tcW w:w="4485" w:type="dxa"/>
          </w:tcPr>
          <w:p w14:paraId="158722FA" w14:textId="77777777" w:rsidR="00AF0C68" w:rsidRDefault="00497BA9" w:rsidP="00FC5841">
            <w:pPr>
              <w:tabs>
                <w:tab w:val="left" w:pos="1665"/>
              </w:tabs>
              <w:rPr>
                <w:lang w:val="en-US"/>
              </w:rPr>
            </w:pPr>
            <w:hyperlink r:id="rId21" w:history="1">
              <w:r w:rsidR="00AF0C68" w:rsidRPr="00C17A06">
                <w:rPr>
                  <w:rStyle w:val="Hyperlink"/>
                  <w:lang w:val="en-US"/>
                </w:rPr>
                <w:t>https://schoolleaders.thekeysupport.com/curriculum-and-learning/raising-attainment/pupil-premium-support-learning/pupil-premium-how-spend-it-wisely/</w:t>
              </w:r>
            </w:hyperlink>
            <w:r w:rsidR="00AF0C68">
              <w:rPr>
                <w:lang w:val="en-US"/>
              </w:rPr>
              <w:t xml:space="preserve"> </w:t>
            </w:r>
          </w:p>
        </w:tc>
      </w:tr>
      <w:tr w:rsidR="00AF0C68" w14:paraId="45D416E2" w14:textId="77777777" w:rsidTr="00FC5841">
        <w:tc>
          <w:tcPr>
            <w:tcW w:w="1129" w:type="dxa"/>
          </w:tcPr>
          <w:p w14:paraId="7BA3BC88" w14:textId="77777777" w:rsidR="00AF0C68" w:rsidRPr="001F2244" w:rsidRDefault="00AF0C68" w:rsidP="00FC5841">
            <w:pPr>
              <w:rPr>
                <w:b/>
                <w:lang w:val="en-US"/>
              </w:rPr>
            </w:pPr>
            <w:r>
              <w:rPr>
                <w:b/>
                <w:lang w:val="en-US"/>
              </w:rPr>
              <w:t>Book:</w:t>
            </w:r>
          </w:p>
        </w:tc>
        <w:tc>
          <w:tcPr>
            <w:tcW w:w="3402" w:type="dxa"/>
          </w:tcPr>
          <w:p w14:paraId="5384A6B7" w14:textId="77777777" w:rsidR="00AF0C68" w:rsidRDefault="00AF0C68" w:rsidP="00FC5841">
            <w:pPr>
              <w:rPr>
                <w:lang w:val="en-US"/>
              </w:rPr>
            </w:pPr>
            <w:r>
              <w:rPr>
                <w:lang w:val="en-US"/>
              </w:rPr>
              <w:t xml:space="preserve">Addressing Educational Disadvantage. The Essex Way. </w:t>
            </w:r>
          </w:p>
          <w:p w14:paraId="22FC9752" w14:textId="77777777" w:rsidR="00AF0C68" w:rsidRDefault="00AF0C68" w:rsidP="00FC5841">
            <w:pPr>
              <w:rPr>
                <w:lang w:val="en-US"/>
              </w:rPr>
            </w:pPr>
            <w:r>
              <w:rPr>
                <w:lang w:val="en-US"/>
              </w:rPr>
              <w:t>Marc Rowland</w:t>
            </w:r>
          </w:p>
        </w:tc>
        <w:tc>
          <w:tcPr>
            <w:tcW w:w="4485" w:type="dxa"/>
          </w:tcPr>
          <w:p w14:paraId="4F45DA4A" w14:textId="77777777" w:rsidR="00AF0C68" w:rsidRDefault="00497BA9" w:rsidP="00FC5841">
            <w:pPr>
              <w:tabs>
                <w:tab w:val="left" w:pos="1665"/>
              </w:tabs>
            </w:pPr>
            <w:hyperlink r:id="rId22" w:history="1">
              <w:r w:rsidR="00AF0C68" w:rsidRPr="00AB25E7">
                <w:rPr>
                  <w:rStyle w:val="Hyperlink"/>
                </w:rPr>
                <w:t>https://www.amazon.co.uk/Addressing-Educational-Disadvantage-Schools-Colleges/dp/1913622452/ref=sr_1_1?crid=1EWXOS6J2EHQ3&amp;dchild=1&amp;keywords=addressing+educational+disadvantage+the+essex+way&amp;qid=1635602633&amp;sprefix=addressing+edu%2Caps%2C169&amp;sr=8-1</w:t>
              </w:r>
            </w:hyperlink>
            <w:r w:rsidR="00AF0C68">
              <w:t xml:space="preserve"> </w:t>
            </w:r>
          </w:p>
        </w:tc>
      </w:tr>
    </w:tbl>
    <w:p w14:paraId="747EB94F" w14:textId="77777777" w:rsidR="00AF0C68" w:rsidRDefault="00AF0C68" w:rsidP="00AF0C68">
      <w:pPr>
        <w:rPr>
          <w:lang w:val="en-US"/>
        </w:rPr>
      </w:pPr>
    </w:p>
    <w:p w14:paraId="2277AB19" w14:textId="77777777" w:rsidR="00AF0C68" w:rsidRPr="00AF0C68" w:rsidRDefault="00AF0C68" w:rsidP="00AF0C68"/>
    <w:bookmarkEnd w:id="14"/>
    <w:bookmarkEnd w:id="15"/>
    <w:bookmarkEnd w:id="16"/>
    <w:p w14:paraId="2A7D5564" w14:textId="229755F4" w:rsidR="00E66558" w:rsidRDefault="00E66558"/>
    <w:p w14:paraId="22C9251E" w14:textId="28D46530" w:rsidR="00077021" w:rsidRDefault="00077021"/>
    <w:p w14:paraId="773AAE30" w14:textId="23EA3A9C" w:rsidR="00077021" w:rsidRDefault="00077021"/>
    <w:p w14:paraId="6BD74012" w14:textId="35A51080" w:rsidR="00077021" w:rsidRDefault="00077021"/>
    <w:p w14:paraId="1876D366" w14:textId="338BBFEB" w:rsidR="00077021" w:rsidRDefault="00077021"/>
    <w:p w14:paraId="134E6886" w14:textId="4F80D106" w:rsidR="00077021" w:rsidRDefault="00077021"/>
    <w:p w14:paraId="1BDFAB39" w14:textId="28AEFFE8" w:rsidR="00077021" w:rsidRDefault="00077021"/>
    <w:p w14:paraId="5C9C41CB" w14:textId="76568B2D" w:rsidR="00077021" w:rsidRDefault="00077021"/>
    <w:p w14:paraId="3CB31DAD" w14:textId="45B04016" w:rsidR="00171212" w:rsidRDefault="00171212" w:rsidP="00171212"/>
    <w:p w14:paraId="15976E60" w14:textId="2F70EF44" w:rsidR="00171212" w:rsidRDefault="00171212" w:rsidP="00171212"/>
    <w:p w14:paraId="1A97CB1D" w14:textId="49D7958C" w:rsidR="00171212" w:rsidRDefault="00171212" w:rsidP="00171212"/>
    <w:p w14:paraId="6E90F698" w14:textId="41AF32FB" w:rsidR="00171212" w:rsidRDefault="00171212" w:rsidP="00171212"/>
    <w:p w14:paraId="794397E1" w14:textId="4CFB3E2B" w:rsidR="00171212" w:rsidRDefault="00171212" w:rsidP="00171212"/>
    <w:p w14:paraId="5D8CE610" w14:textId="3693770A" w:rsidR="00171212" w:rsidRDefault="00171212" w:rsidP="00171212"/>
    <w:p w14:paraId="524A815D" w14:textId="76C272F0" w:rsidR="00171212" w:rsidRDefault="00171212" w:rsidP="00171212"/>
    <w:p w14:paraId="1CC05614" w14:textId="41F803A7" w:rsidR="00171212" w:rsidRDefault="00171212" w:rsidP="00171212"/>
    <w:p w14:paraId="62B10717" w14:textId="1E921914" w:rsidR="00171212" w:rsidRDefault="00171212" w:rsidP="00171212"/>
    <w:p w14:paraId="65D8D321" w14:textId="78AADE4D" w:rsidR="00171212" w:rsidRDefault="00171212" w:rsidP="00171212"/>
    <w:p w14:paraId="4E1F2430" w14:textId="5DF35FD1" w:rsidR="00171212" w:rsidRDefault="00171212" w:rsidP="00171212"/>
    <w:p w14:paraId="5CAFC88A" w14:textId="4E5E1CC6" w:rsidR="00171212" w:rsidRDefault="00171212" w:rsidP="00171212"/>
    <w:p w14:paraId="0B82ABEE" w14:textId="313DDD91" w:rsidR="00171212" w:rsidRDefault="00171212" w:rsidP="00171212"/>
    <w:p w14:paraId="264ECD71" w14:textId="40A6B869" w:rsidR="00A355E3" w:rsidRDefault="00A355E3" w:rsidP="00171212">
      <w:pPr>
        <w:rPr>
          <w:b/>
          <w:u w:val="single"/>
        </w:rPr>
      </w:pPr>
    </w:p>
    <w:sectPr w:rsidR="00A355E3">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C67D" w14:textId="77777777" w:rsidR="00DE62F6" w:rsidRDefault="00DE62F6">
      <w:pPr>
        <w:spacing w:after="0" w:line="240" w:lineRule="auto"/>
      </w:pPr>
      <w:r>
        <w:separator/>
      </w:r>
    </w:p>
  </w:endnote>
  <w:endnote w:type="continuationSeparator" w:id="0">
    <w:p w14:paraId="017C5B46" w14:textId="77777777" w:rsidR="00DE62F6" w:rsidRDefault="00DE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57D3EEA" w:rsidR="00DE62F6" w:rsidRDefault="00DE62F6">
    <w:pPr>
      <w:pStyle w:val="Footer"/>
      <w:ind w:firstLine="4513"/>
    </w:pPr>
    <w:r>
      <w:fldChar w:fldCharType="begin"/>
    </w:r>
    <w:r>
      <w:instrText xml:space="preserve"> PAGE </w:instrText>
    </w:r>
    <w:r>
      <w:fldChar w:fldCharType="separate"/>
    </w:r>
    <w:r w:rsidR="003D3791">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6189" w14:textId="77777777" w:rsidR="00DE62F6" w:rsidRDefault="00DE62F6">
      <w:pPr>
        <w:spacing w:after="0" w:line="240" w:lineRule="auto"/>
      </w:pPr>
      <w:r>
        <w:separator/>
      </w:r>
    </w:p>
  </w:footnote>
  <w:footnote w:type="continuationSeparator" w:id="0">
    <w:p w14:paraId="14728CF7" w14:textId="77777777" w:rsidR="00DE62F6" w:rsidRDefault="00DE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DE62F6" w:rsidRDefault="00DE6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93"/>
    <w:multiLevelType w:val="hybridMultilevel"/>
    <w:tmpl w:val="78A4C68A"/>
    <w:lvl w:ilvl="0" w:tplc="33629908">
      <w:numFmt w:val="bullet"/>
      <w:lvlText w:val="•"/>
      <w:lvlJc w:val="left"/>
      <w:pPr>
        <w:ind w:left="241" w:hanging="142"/>
      </w:pPr>
      <w:rPr>
        <w:rFonts w:ascii="Calibri" w:eastAsia="Calibri" w:hAnsi="Calibri" w:cs="Calibri" w:hint="default"/>
        <w:w w:val="99"/>
        <w:sz w:val="20"/>
        <w:szCs w:val="20"/>
        <w:lang w:val="en-US" w:eastAsia="en-US" w:bidi="en-US"/>
      </w:rPr>
    </w:lvl>
    <w:lvl w:ilvl="1" w:tplc="5D0CFF6C">
      <w:numFmt w:val="bullet"/>
      <w:lvlText w:val=""/>
      <w:lvlJc w:val="left"/>
      <w:pPr>
        <w:ind w:left="820" w:hanging="361"/>
      </w:pPr>
      <w:rPr>
        <w:rFonts w:ascii="Symbol" w:eastAsia="Symbol" w:hAnsi="Symbol" w:cs="Symbol" w:hint="default"/>
        <w:w w:val="99"/>
        <w:sz w:val="20"/>
        <w:szCs w:val="20"/>
        <w:lang w:val="en-US" w:eastAsia="en-US" w:bidi="en-US"/>
      </w:rPr>
    </w:lvl>
    <w:lvl w:ilvl="2" w:tplc="952C4374">
      <w:numFmt w:val="bullet"/>
      <w:lvlText w:val="•"/>
      <w:lvlJc w:val="left"/>
      <w:pPr>
        <w:ind w:left="1916" w:hanging="361"/>
      </w:pPr>
      <w:rPr>
        <w:rFonts w:hint="default"/>
        <w:lang w:val="en-US" w:eastAsia="en-US" w:bidi="en-US"/>
      </w:rPr>
    </w:lvl>
    <w:lvl w:ilvl="3" w:tplc="41828700">
      <w:numFmt w:val="bullet"/>
      <w:lvlText w:val="•"/>
      <w:lvlJc w:val="left"/>
      <w:pPr>
        <w:ind w:left="3012" w:hanging="361"/>
      </w:pPr>
      <w:rPr>
        <w:rFonts w:hint="default"/>
        <w:lang w:val="en-US" w:eastAsia="en-US" w:bidi="en-US"/>
      </w:rPr>
    </w:lvl>
    <w:lvl w:ilvl="4" w:tplc="9FA28268">
      <w:numFmt w:val="bullet"/>
      <w:lvlText w:val="•"/>
      <w:lvlJc w:val="left"/>
      <w:pPr>
        <w:ind w:left="4108" w:hanging="361"/>
      </w:pPr>
      <w:rPr>
        <w:rFonts w:hint="default"/>
        <w:lang w:val="en-US" w:eastAsia="en-US" w:bidi="en-US"/>
      </w:rPr>
    </w:lvl>
    <w:lvl w:ilvl="5" w:tplc="4EBAC480">
      <w:numFmt w:val="bullet"/>
      <w:lvlText w:val="•"/>
      <w:lvlJc w:val="left"/>
      <w:pPr>
        <w:ind w:left="5205" w:hanging="361"/>
      </w:pPr>
      <w:rPr>
        <w:rFonts w:hint="default"/>
        <w:lang w:val="en-US" w:eastAsia="en-US" w:bidi="en-US"/>
      </w:rPr>
    </w:lvl>
    <w:lvl w:ilvl="6" w:tplc="103898E0">
      <w:numFmt w:val="bullet"/>
      <w:lvlText w:val="•"/>
      <w:lvlJc w:val="left"/>
      <w:pPr>
        <w:ind w:left="6301" w:hanging="361"/>
      </w:pPr>
      <w:rPr>
        <w:rFonts w:hint="default"/>
        <w:lang w:val="en-US" w:eastAsia="en-US" w:bidi="en-US"/>
      </w:rPr>
    </w:lvl>
    <w:lvl w:ilvl="7" w:tplc="37680188">
      <w:numFmt w:val="bullet"/>
      <w:lvlText w:val="•"/>
      <w:lvlJc w:val="left"/>
      <w:pPr>
        <w:ind w:left="7397" w:hanging="361"/>
      </w:pPr>
      <w:rPr>
        <w:rFonts w:hint="default"/>
        <w:lang w:val="en-US" w:eastAsia="en-US" w:bidi="en-US"/>
      </w:rPr>
    </w:lvl>
    <w:lvl w:ilvl="8" w:tplc="1C4019BA">
      <w:numFmt w:val="bullet"/>
      <w:lvlText w:val="•"/>
      <w:lvlJc w:val="left"/>
      <w:pPr>
        <w:ind w:left="8493" w:hanging="361"/>
      </w:pPr>
      <w:rPr>
        <w:rFonts w:hint="default"/>
        <w:lang w:val="en-US" w:eastAsia="en-US" w:bidi="en-US"/>
      </w:rPr>
    </w:lvl>
  </w:abstractNum>
  <w:abstractNum w:abstractNumId="1" w15:restartNumberingAfterBreak="0">
    <w:nsid w:val="0AF74607"/>
    <w:multiLevelType w:val="hybridMultilevel"/>
    <w:tmpl w:val="67548432"/>
    <w:lvl w:ilvl="0" w:tplc="D2B4C286">
      <w:numFmt w:val="bullet"/>
      <w:lvlText w:val=""/>
      <w:lvlJc w:val="left"/>
      <w:pPr>
        <w:ind w:left="820" w:hanging="360"/>
      </w:pPr>
      <w:rPr>
        <w:rFonts w:ascii="Symbol" w:eastAsia="Symbol" w:hAnsi="Symbol" w:cs="Symbol" w:hint="default"/>
        <w:w w:val="100"/>
        <w:sz w:val="28"/>
        <w:szCs w:val="28"/>
        <w:lang w:val="en-GB" w:eastAsia="en-GB" w:bidi="en-GB"/>
      </w:rPr>
    </w:lvl>
    <w:lvl w:ilvl="1" w:tplc="36F6E666">
      <w:numFmt w:val="bullet"/>
      <w:lvlText w:val=""/>
      <w:lvlJc w:val="left"/>
      <w:pPr>
        <w:ind w:left="911" w:hanging="360"/>
      </w:pPr>
      <w:rPr>
        <w:rFonts w:ascii="Symbol" w:eastAsia="Symbol" w:hAnsi="Symbol" w:cs="Symbol" w:hint="default"/>
        <w:w w:val="100"/>
        <w:sz w:val="28"/>
        <w:szCs w:val="28"/>
        <w:lang w:val="en-GB" w:eastAsia="en-GB" w:bidi="en-GB"/>
      </w:rPr>
    </w:lvl>
    <w:lvl w:ilvl="2" w:tplc="9D0AF8DE">
      <w:numFmt w:val="bullet"/>
      <w:lvlText w:val="•"/>
      <w:lvlJc w:val="left"/>
      <w:pPr>
        <w:ind w:left="2553" w:hanging="360"/>
      </w:pPr>
      <w:rPr>
        <w:rFonts w:hint="default"/>
        <w:lang w:val="en-GB" w:eastAsia="en-GB" w:bidi="en-GB"/>
      </w:rPr>
    </w:lvl>
    <w:lvl w:ilvl="3" w:tplc="F48C5DA4">
      <w:numFmt w:val="bullet"/>
      <w:lvlText w:val="•"/>
      <w:lvlJc w:val="left"/>
      <w:pPr>
        <w:ind w:left="4186" w:hanging="360"/>
      </w:pPr>
      <w:rPr>
        <w:rFonts w:hint="default"/>
        <w:lang w:val="en-GB" w:eastAsia="en-GB" w:bidi="en-GB"/>
      </w:rPr>
    </w:lvl>
    <w:lvl w:ilvl="4" w:tplc="C4E05738">
      <w:numFmt w:val="bullet"/>
      <w:lvlText w:val="•"/>
      <w:lvlJc w:val="left"/>
      <w:pPr>
        <w:ind w:left="5819" w:hanging="360"/>
      </w:pPr>
      <w:rPr>
        <w:rFonts w:hint="default"/>
        <w:lang w:val="en-GB" w:eastAsia="en-GB" w:bidi="en-GB"/>
      </w:rPr>
    </w:lvl>
    <w:lvl w:ilvl="5" w:tplc="5E0AFF24">
      <w:numFmt w:val="bullet"/>
      <w:lvlText w:val="•"/>
      <w:lvlJc w:val="left"/>
      <w:pPr>
        <w:ind w:left="7452" w:hanging="360"/>
      </w:pPr>
      <w:rPr>
        <w:rFonts w:hint="default"/>
        <w:lang w:val="en-GB" w:eastAsia="en-GB" w:bidi="en-GB"/>
      </w:rPr>
    </w:lvl>
    <w:lvl w:ilvl="6" w:tplc="C7DA86D2">
      <w:numFmt w:val="bullet"/>
      <w:lvlText w:val="•"/>
      <w:lvlJc w:val="left"/>
      <w:pPr>
        <w:ind w:left="9085" w:hanging="360"/>
      </w:pPr>
      <w:rPr>
        <w:rFonts w:hint="default"/>
        <w:lang w:val="en-GB" w:eastAsia="en-GB" w:bidi="en-GB"/>
      </w:rPr>
    </w:lvl>
    <w:lvl w:ilvl="7" w:tplc="AFCCB1CE">
      <w:numFmt w:val="bullet"/>
      <w:lvlText w:val="•"/>
      <w:lvlJc w:val="left"/>
      <w:pPr>
        <w:ind w:left="10718" w:hanging="360"/>
      </w:pPr>
      <w:rPr>
        <w:rFonts w:hint="default"/>
        <w:lang w:val="en-GB" w:eastAsia="en-GB" w:bidi="en-GB"/>
      </w:rPr>
    </w:lvl>
    <w:lvl w:ilvl="8" w:tplc="B38C8BF4">
      <w:numFmt w:val="bullet"/>
      <w:lvlText w:val="•"/>
      <w:lvlJc w:val="left"/>
      <w:pPr>
        <w:ind w:left="12352" w:hanging="360"/>
      </w:pPr>
      <w:rPr>
        <w:rFonts w:hint="default"/>
        <w:lang w:val="en-GB" w:eastAsia="en-GB" w:bidi="en-GB"/>
      </w:rPr>
    </w:lvl>
  </w:abstractNum>
  <w:abstractNum w:abstractNumId="2" w15:restartNumberingAfterBreak="0">
    <w:nsid w:val="117F628B"/>
    <w:multiLevelType w:val="hybridMultilevel"/>
    <w:tmpl w:val="5878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DE0C96"/>
    <w:multiLevelType w:val="hybridMultilevel"/>
    <w:tmpl w:val="A824E4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9FE5093"/>
    <w:multiLevelType w:val="hybridMultilevel"/>
    <w:tmpl w:val="AC76BB1E"/>
    <w:lvl w:ilvl="0" w:tplc="E79831C2">
      <w:numFmt w:val="bullet"/>
      <w:lvlText w:val=""/>
      <w:lvlJc w:val="left"/>
      <w:pPr>
        <w:ind w:left="241" w:hanging="360"/>
      </w:pPr>
      <w:rPr>
        <w:rFonts w:ascii="Symbol" w:eastAsia="Symbol" w:hAnsi="Symbol" w:cs="Symbol" w:hint="default"/>
        <w:w w:val="99"/>
        <w:sz w:val="20"/>
        <w:szCs w:val="20"/>
        <w:lang w:val="en-US" w:eastAsia="en-US" w:bidi="en-US"/>
      </w:rPr>
    </w:lvl>
    <w:lvl w:ilvl="1" w:tplc="5A92F59E">
      <w:numFmt w:val="bullet"/>
      <w:lvlText w:val="•"/>
      <w:lvlJc w:val="left"/>
      <w:pPr>
        <w:ind w:left="1284" w:hanging="360"/>
      </w:pPr>
      <w:rPr>
        <w:rFonts w:hint="default"/>
        <w:lang w:val="en-US" w:eastAsia="en-US" w:bidi="en-US"/>
      </w:rPr>
    </w:lvl>
    <w:lvl w:ilvl="2" w:tplc="4BE2922C">
      <w:numFmt w:val="bullet"/>
      <w:lvlText w:val="•"/>
      <w:lvlJc w:val="left"/>
      <w:pPr>
        <w:ind w:left="2329" w:hanging="360"/>
      </w:pPr>
      <w:rPr>
        <w:rFonts w:hint="default"/>
        <w:lang w:val="en-US" w:eastAsia="en-US" w:bidi="en-US"/>
      </w:rPr>
    </w:lvl>
    <w:lvl w:ilvl="3" w:tplc="1956714C">
      <w:numFmt w:val="bullet"/>
      <w:lvlText w:val="•"/>
      <w:lvlJc w:val="left"/>
      <w:pPr>
        <w:ind w:left="3373" w:hanging="360"/>
      </w:pPr>
      <w:rPr>
        <w:rFonts w:hint="default"/>
        <w:lang w:val="en-US" w:eastAsia="en-US" w:bidi="en-US"/>
      </w:rPr>
    </w:lvl>
    <w:lvl w:ilvl="4" w:tplc="CAACAD24">
      <w:numFmt w:val="bullet"/>
      <w:lvlText w:val="•"/>
      <w:lvlJc w:val="left"/>
      <w:pPr>
        <w:ind w:left="4418" w:hanging="360"/>
      </w:pPr>
      <w:rPr>
        <w:rFonts w:hint="default"/>
        <w:lang w:val="en-US" w:eastAsia="en-US" w:bidi="en-US"/>
      </w:rPr>
    </w:lvl>
    <w:lvl w:ilvl="5" w:tplc="AAF881E2">
      <w:numFmt w:val="bullet"/>
      <w:lvlText w:val="•"/>
      <w:lvlJc w:val="left"/>
      <w:pPr>
        <w:ind w:left="5463" w:hanging="360"/>
      </w:pPr>
      <w:rPr>
        <w:rFonts w:hint="default"/>
        <w:lang w:val="en-US" w:eastAsia="en-US" w:bidi="en-US"/>
      </w:rPr>
    </w:lvl>
    <w:lvl w:ilvl="6" w:tplc="5EEA9F4A">
      <w:numFmt w:val="bullet"/>
      <w:lvlText w:val="•"/>
      <w:lvlJc w:val="left"/>
      <w:pPr>
        <w:ind w:left="6507" w:hanging="360"/>
      </w:pPr>
      <w:rPr>
        <w:rFonts w:hint="default"/>
        <w:lang w:val="en-US" w:eastAsia="en-US" w:bidi="en-US"/>
      </w:rPr>
    </w:lvl>
    <w:lvl w:ilvl="7" w:tplc="7FBCE7AA">
      <w:numFmt w:val="bullet"/>
      <w:lvlText w:val="•"/>
      <w:lvlJc w:val="left"/>
      <w:pPr>
        <w:ind w:left="7552" w:hanging="360"/>
      </w:pPr>
      <w:rPr>
        <w:rFonts w:hint="default"/>
        <w:lang w:val="en-US" w:eastAsia="en-US" w:bidi="en-US"/>
      </w:rPr>
    </w:lvl>
    <w:lvl w:ilvl="8" w:tplc="18B2AB1A">
      <w:numFmt w:val="bullet"/>
      <w:lvlText w:val="•"/>
      <w:lvlJc w:val="left"/>
      <w:pPr>
        <w:ind w:left="8597" w:hanging="360"/>
      </w:pPr>
      <w:rPr>
        <w:rFonts w:hint="default"/>
        <w:lang w:val="en-US" w:eastAsia="en-US" w:bidi="en-US"/>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BA922CE"/>
    <w:multiLevelType w:val="hybridMultilevel"/>
    <w:tmpl w:val="CA1A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7B09E2"/>
    <w:multiLevelType w:val="hybridMultilevel"/>
    <w:tmpl w:val="BACA68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48D33B2"/>
    <w:multiLevelType w:val="hybridMultilevel"/>
    <w:tmpl w:val="EA42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E6BBC"/>
    <w:multiLevelType w:val="hybridMultilevel"/>
    <w:tmpl w:val="9F4A6A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E213A57"/>
    <w:multiLevelType w:val="hybridMultilevel"/>
    <w:tmpl w:val="DA36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1BF0711"/>
    <w:multiLevelType w:val="hybridMultilevel"/>
    <w:tmpl w:val="94A64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A720F"/>
    <w:multiLevelType w:val="hybridMultilevel"/>
    <w:tmpl w:val="FA94C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4903455A"/>
    <w:multiLevelType w:val="hybridMultilevel"/>
    <w:tmpl w:val="ADF879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B17462"/>
    <w:multiLevelType w:val="hybridMultilevel"/>
    <w:tmpl w:val="57FA86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56781077"/>
    <w:multiLevelType w:val="hybridMultilevel"/>
    <w:tmpl w:val="E9A86F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82A00FA"/>
    <w:multiLevelType w:val="hybridMultilevel"/>
    <w:tmpl w:val="26F617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5C4C1B2A"/>
    <w:multiLevelType w:val="hybridMultilevel"/>
    <w:tmpl w:val="D502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B0647"/>
    <w:multiLevelType w:val="hybridMultilevel"/>
    <w:tmpl w:val="EC54E9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F911451"/>
    <w:multiLevelType w:val="hybridMultilevel"/>
    <w:tmpl w:val="59463E76"/>
    <w:lvl w:ilvl="0" w:tplc="F3021606">
      <w:start w:val="20"/>
      <w:numFmt w:val="decimal"/>
      <w:lvlText w:val="%1."/>
      <w:lvlJc w:val="left"/>
      <w:pPr>
        <w:ind w:left="827" w:hanging="360"/>
      </w:pPr>
      <w:rPr>
        <w:rFonts w:ascii="Calibri" w:eastAsia="Calibri" w:hAnsi="Calibri" w:cs="Calibri" w:hint="default"/>
        <w:spacing w:val="-1"/>
        <w:w w:val="100"/>
        <w:sz w:val="26"/>
        <w:szCs w:val="26"/>
        <w:lang w:val="en-GB" w:eastAsia="en-GB" w:bidi="en-GB"/>
      </w:rPr>
    </w:lvl>
    <w:lvl w:ilvl="1" w:tplc="5F8011B8">
      <w:numFmt w:val="bullet"/>
      <w:lvlText w:val="•"/>
      <w:lvlJc w:val="left"/>
      <w:pPr>
        <w:ind w:left="1684" w:hanging="360"/>
      </w:pPr>
      <w:rPr>
        <w:rFonts w:hint="default"/>
        <w:lang w:val="en-GB" w:eastAsia="en-GB" w:bidi="en-GB"/>
      </w:rPr>
    </w:lvl>
    <w:lvl w:ilvl="2" w:tplc="108E8AF0">
      <w:numFmt w:val="bullet"/>
      <w:lvlText w:val="•"/>
      <w:lvlJc w:val="left"/>
      <w:pPr>
        <w:ind w:left="2548" w:hanging="360"/>
      </w:pPr>
      <w:rPr>
        <w:rFonts w:hint="default"/>
        <w:lang w:val="en-GB" w:eastAsia="en-GB" w:bidi="en-GB"/>
      </w:rPr>
    </w:lvl>
    <w:lvl w:ilvl="3" w:tplc="AECA00FA">
      <w:numFmt w:val="bullet"/>
      <w:lvlText w:val="•"/>
      <w:lvlJc w:val="left"/>
      <w:pPr>
        <w:ind w:left="3413" w:hanging="360"/>
      </w:pPr>
      <w:rPr>
        <w:rFonts w:hint="default"/>
        <w:lang w:val="en-GB" w:eastAsia="en-GB" w:bidi="en-GB"/>
      </w:rPr>
    </w:lvl>
    <w:lvl w:ilvl="4" w:tplc="E70EA7B6">
      <w:numFmt w:val="bullet"/>
      <w:lvlText w:val="•"/>
      <w:lvlJc w:val="left"/>
      <w:pPr>
        <w:ind w:left="4277" w:hanging="360"/>
      </w:pPr>
      <w:rPr>
        <w:rFonts w:hint="default"/>
        <w:lang w:val="en-GB" w:eastAsia="en-GB" w:bidi="en-GB"/>
      </w:rPr>
    </w:lvl>
    <w:lvl w:ilvl="5" w:tplc="887C6272">
      <w:numFmt w:val="bullet"/>
      <w:lvlText w:val="•"/>
      <w:lvlJc w:val="left"/>
      <w:pPr>
        <w:ind w:left="5142" w:hanging="360"/>
      </w:pPr>
      <w:rPr>
        <w:rFonts w:hint="default"/>
        <w:lang w:val="en-GB" w:eastAsia="en-GB" w:bidi="en-GB"/>
      </w:rPr>
    </w:lvl>
    <w:lvl w:ilvl="6" w:tplc="17EE6F94">
      <w:numFmt w:val="bullet"/>
      <w:lvlText w:val="•"/>
      <w:lvlJc w:val="left"/>
      <w:pPr>
        <w:ind w:left="6006" w:hanging="360"/>
      </w:pPr>
      <w:rPr>
        <w:rFonts w:hint="default"/>
        <w:lang w:val="en-GB" w:eastAsia="en-GB" w:bidi="en-GB"/>
      </w:rPr>
    </w:lvl>
    <w:lvl w:ilvl="7" w:tplc="0ADE29E6">
      <w:numFmt w:val="bullet"/>
      <w:lvlText w:val="•"/>
      <w:lvlJc w:val="left"/>
      <w:pPr>
        <w:ind w:left="6870" w:hanging="360"/>
      </w:pPr>
      <w:rPr>
        <w:rFonts w:hint="default"/>
        <w:lang w:val="en-GB" w:eastAsia="en-GB" w:bidi="en-GB"/>
      </w:rPr>
    </w:lvl>
    <w:lvl w:ilvl="8" w:tplc="C5B2E608">
      <w:numFmt w:val="bullet"/>
      <w:lvlText w:val="•"/>
      <w:lvlJc w:val="left"/>
      <w:pPr>
        <w:ind w:left="7735" w:hanging="360"/>
      </w:pPr>
      <w:rPr>
        <w:rFonts w:hint="default"/>
        <w:lang w:val="en-GB" w:eastAsia="en-GB" w:bidi="en-GB"/>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71094134"/>
    <w:multiLevelType w:val="hybridMultilevel"/>
    <w:tmpl w:val="675C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048718">
    <w:abstractNumId w:val="8"/>
  </w:num>
  <w:num w:numId="2" w16cid:durableId="298189908">
    <w:abstractNumId w:val="6"/>
  </w:num>
  <w:num w:numId="3" w16cid:durableId="59332240">
    <w:abstractNumId w:val="9"/>
  </w:num>
  <w:num w:numId="4" w16cid:durableId="1528060841">
    <w:abstractNumId w:val="11"/>
  </w:num>
  <w:num w:numId="5" w16cid:durableId="391470690">
    <w:abstractNumId w:val="3"/>
  </w:num>
  <w:num w:numId="6" w16cid:durableId="735471336">
    <w:abstractNumId w:val="16"/>
  </w:num>
  <w:num w:numId="7" w16cid:durableId="1091047936">
    <w:abstractNumId w:val="27"/>
  </w:num>
  <w:num w:numId="8" w16cid:durableId="931089154">
    <w:abstractNumId w:val="32"/>
  </w:num>
  <w:num w:numId="9" w16cid:durableId="975910702">
    <w:abstractNumId w:val="30"/>
  </w:num>
  <w:num w:numId="10" w16cid:durableId="944076543">
    <w:abstractNumId w:val="28"/>
  </w:num>
  <w:num w:numId="11" w16cid:durableId="1313411658">
    <w:abstractNumId w:val="7"/>
  </w:num>
  <w:num w:numId="12" w16cid:durableId="366874130">
    <w:abstractNumId w:val="31"/>
  </w:num>
  <w:num w:numId="13" w16cid:durableId="659189530">
    <w:abstractNumId w:val="26"/>
  </w:num>
  <w:num w:numId="14" w16cid:durableId="1806199401">
    <w:abstractNumId w:val="4"/>
  </w:num>
  <w:num w:numId="15" w16cid:durableId="1139761212">
    <w:abstractNumId w:val="24"/>
  </w:num>
  <w:num w:numId="16" w16cid:durableId="1054815182">
    <w:abstractNumId w:val="12"/>
  </w:num>
  <w:num w:numId="17" w16cid:durableId="1889566543">
    <w:abstractNumId w:val="14"/>
  </w:num>
  <w:num w:numId="18" w16cid:durableId="1295871881">
    <w:abstractNumId w:val="18"/>
  </w:num>
  <w:num w:numId="19" w16cid:durableId="1694576631">
    <w:abstractNumId w:val="5"/>
  </w:num>
  <w:num w:numId="20" w16cid:durableId="1955551911">
    <w:abstractNumId w:val="0"/>
  </w:num>
  <w:num w:numId="21" w16cid:durableId="1758869879">
    <w:abstractNumId w:val="10"/>
  </w:num>
  <w:num w:numId="22" w16cid:durableId="1619723533">
    <w:abstractNumId w:val="13"/>
  </w:num>
  <w:num w:numId="23" w16cid:durableId="1087993276">
    <w:abstractNumId w:val="25"/>
  </w:num>
  <w:num w:numId="24" w16cid:durableId="1990943177">
    <w:abstractNumId w:val="1"/>
  </w:num>
  <w:num w:numId="25" w16cid:durableId="46533725">
    <w:abstractNumId w:val="23"/>
  </w:num>
  <w:num w:numId="26" w16cid:durableId="1600987361">
    <w:abstractNumId w:val="33"/>
  </w:num>
  <w:num w:numId="27" w16cid:durableId="2046905843">
    <w:abstractNumId w:val="17"/>
  </w:num>
  <w:num w:numId="28" w16cid:durableId="468326666">
    <w:abstractNumId w:val="29"/>
  </w:num>
  <w:num w:numId="29" w16cid:durableId="1148672729">
    <w:abstractNumId w:val="19"/>
  </w:num>
  <w:num w:numId="30" w16cid:durableId="1851479390">
    <w:abstractNumId w:val="20"/>
  </w:num>
  <w:num w:numId="31" w16cid:durableId="1942226011">
    <w:abstractNumId w:val="21"/>
  </w:num>
  <w:num w:numId="32" w16cid:durableId="1710569038">
    <w:abstractNumId w:val="15"/>
  </w:num>
  <w:num w:numId="33" w16cid:durableId="1747648515">
    <w:abstractNumId w:val="2"/>
  </w:num>
  <w:num w:numId="34" w16cid:durableId="1553881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543"/>
    <w:rsid w:val="000314E7"/>
    <w:rsid w:val="000514E6"/>
    <w:rsid w:val="00066B73"/>
    <w:rsid w:val="0006778B"/>
    <w:rsid w:val="0007328A"/>
    <w:rsid w:val="00077021"/>
    <w:rsid w:val="000B6CB0"/>
    <w:rsid w:val="000D0210"/>
    <w:rsid w:val="000D258D"/>
    <w:rsid w:val="000D7522"/>
    <w:rsid w:val="000F72D5"/>
    <w:rsid w:val="001021B5"/>
    <w:rsid w:val="00120AB1"/>
    <w:rsid w:val="001213FC"/>
    <w:rsid w:val="001649FE"/>
    <w:rsid w:val="00164CF1"/>
    <w:rsid w:val="00171212"/>
    <w:rsid w:val="001958D5"/>
    <w:rsid w:val="001B3C81"/>
    <w:rsid w:val="001D5DB6"/>
    <w:rsid w:val="002070BD"/>
    <w:rsid w:val="002100F4"/>
    <w:rsid w:val="00226493"/>
    <w:rsid w:val="0023487E"/>
    <w:rsid w:val="00275F26"/>
    <w:rsid w:val="00280519"/>
    <w:rsid w:val="00297BBF"/>
    <w:rsid w:val="002A011F"/>
    <w:rsid w:val="002A095D"/>
    <w:rsid w:val="002C3F17"/>
    <w:rsid w:val="002D5F63"/>
    <w:rsid w:val="002F24AE"/>
    <w:rsid w:val="00302378"/>
    <w:rsid w:val="0031284A"/>
    <w:rsid w:val="003324CC"/>
    <w:rsid w:val="0033524B"/>
    <w:rsid w:val="00347B28"/>
    <w:rsid w:val="003511F6"/>
    <w:rsid w:val="003519B8"/>
    <w:rsid w:val="003A63ED"/>
    <w:rsid w:val="003B3DB3"/>
    <w:rsid w:val="003D3791"/>
    <w:rsid w:val="003E4AB9"/>
    <w:rsid w:val="004044AA"/>
    <w:rsid w:val="004443CA"/>
    <w:rsid w:val="00493408"/>
    <w:rsid w:val="00496875"/>
    <w:rsid w:val="004C5940"/>
    <w:rsid w:val="004E3026"/>
    <w:rsid w:val="004F3DFF"/>
    <w:rsid w:val="00503826"/>
    <w:rsid w:val="00514856"/>
    <w:rsid w:val="005345A3"/>
    <w:rsid w:val="005347D7"/>
    <w:rsid w:val="00542F4D"/>
    <w:rsid w:val="005539A8"/>
    <w:rsid w:val="00555EEF"/>
    <w:rsid w:val="0056234B"/>
    <w:rsid w:val="00584A3B"/>
    <w:rsid w:val="005C576F"/>
    <w:rsid w:val="005D59C4"/>
    <w:rsid w:val="005F0B55"/>
    <w:rsid w:val="00604846"/>
    <w:rsid w:val="00623284"/>
    <w:rsid w:val="00627465"/>
    <w:rsid w:val="00643BC9"/>
    <w:rsid w:val="00677FF7"/>
    <w:rsid w:val="00685940"/>
    <w:rsid w:val="006A54C0"/>
    <w:rsid w:val="006A6BEB"/>
    <w:rsid w:val="006D2D1F"/>
    <w:rsid w:val="006E6361"/>
    <w:rsid w:val="006E7FB1"/>
    <w:rsid w:val="006F5EB6"/>
    <w:rsid w:val="00741B9E"/>
    <w:rsid w:val="00755647"/>
    <w:rsid w:val="00760C07"/>
    <w:rsid w:val="007A5B6A"/>
    <w:rsid w:val="007B59D4"/>
    <w:rsid w:val="007C2F04"/>
    <w:rsid w:val="007D63BD"/>
    <w:rsid w:val="007E4403"/>
    <w:rsid w:val="007E7341"/>
    <w:rsid w:val="007E737C"/>
    <w:rsid w:val="007F7C12"/>
    <w:rsid w:val="008435F5"/>
    <w:rsid w:val="00856A15"/>
    <w:rsid w:val="00881238"/>
    <w:rsid w:val="00891F54"/>
    <w:rsid w:val="00897DBD"/>
    <w:rsid w:val="008C03D0"/>
    <w:rsid w:val="008F37AD"/>
    <w:rsid w:val="00922043"/>
    <w:rsid w:val="00952FD4"/>
    <w:rsid w:val="00984A52"/>
    <w:rsid w:val="00994CCC"/>
    <w:rsid w:val="009A656D"/>
    <w:rsid w:val="009A7F0F"/>
    <w:rsid w:val="009C2B69"/>
    <w:rsid w:val="009D71E8"/>
    <w:rsid w:val="009F161A"/>
    <w:rsid w:val="009F3C39"/>
    <w:rsid w:val="00A074A2"/>
    <w:rsid w:val="00A25E01"/>
    <w:rsid w:val="00A31983"/>
    <w:rsid w:val="00A355E3"/>
    <w:rsid w:val="00A50F3D"/>
    <w:rsid w:val="00A547C6"/>
    <w:rsid w:val="00A55BF6"/>
    <w:rsid w:val="00AD6BE7"/>
    <w:rsid w:val="00AE65D9"/>
    <w:rsid w:val="00AF0C68"/>
    <w:rsid w:val="00B01EC1"/>
    <w:rsid w:val="00B17753"/>
    <w:rsid w:val="00B44476"/>
    <w:rsid w:val="00B63A6B"/>
    <w:rsid w:val="00B96105"/>
    <w:rsid w:val="00BA6921"/>
    <w:rsid w:val="00BC1CC0"/>
    <w:rsid w:val="00BE4181"/>
    <w:rsid w:val="00BE782B"/>
    <w:rsid w:val="00C37689"/>
    <w:rsid w:val="00C37C10"/>
    <w:rsid w:val="00C37E95"/>
    <w:rsid w:val="00C702FE"/>
    <w:rsid w:val="00C71108"/>
    <w:rsid w:val="00C74F00"/>
    <w:rsid w:val="00C965E3"/>
    <w:rsid w:val="00CB065C"/>
    <w:rsid w:val="00CD337B"/>
    <w:rsid w:val="00CE6193"/>
    <w:rsid w:val="00CF4458"/>
    <w:rsid w:val="00D068F4"/>
    <w:rsid w:val="00D2299D"/>
    <w:rsid w:val="00D33FE5"/>
    <w:rsid w:val="00D4743E"/>
    <w:rsid w:val="00D53181"/>
    <w:rsid w:val="00D54F5A"/>
    <w:rsid w:val="00D576BF"/>
    <w:rsid w:val="00D7360B"/>
    <w:rsid w:val="00D86071"/>
    <w:rsid w:val="00D93DDF"/>
    <w:rsid w:val="00D974F6"/>
    <w:rsid w:val="00DA23AD"/>
    <w:rsid w:val="00DC3DAD"/>
    <w:rsid w:val="00DD74A5"/>
    <w:rsid w:val="00DE62F6"/>
    <w:rsid w:val="00DE6B70"/>
    <w:rsid w:val="00E11AFA"/>
    <w:rsid w:val="00E20D1D"/>
    <w:rsid w:val="00E26A4A"/>
    <w:rsid w:val="00E3348A"/>
    <w:rsid w:val="00E64BB7"/>
    <w:rsid w:val="00E66558"/>
    <w:rsid w:val="00F011F4"/>
    <w:rsid w:val="00F01AD9"/>
    <w:rsid w:val="00F15EC2"/>
    <w:rsid w:val="00F16C6A"/>
    <w:rsid w:val="00F30778"/>
    <w:rsid w:val="00F445A6"/>
    <w:rsid w:val="00F653E9"/>
    <w:rsid w:val="00F713D9"/>
    <w:rsid w:val="00F851CE"/>
    <w:rsid w:val="00FA3746"/>
    <w:rsid w:val="00FC5841"/>
    <w:rsid w:val="00FD2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ind w:left="1440"/>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0B6CB0"/>
    <w:pPr>
      <w:suppressAutoHyphens/>
    </w:pPr>
    <w:rPr>
      <w:color w:val="0D0D0D"/>
      <w:sz w:val="24"/>
      <w:szCs w:val="24"/>
    </w:rPr>
  </w:style>
  <w:style w:type="paragraph" w:styleId="NormalWeb">
    <w:name w:val="Normal (Web)"/>
    <w:basedOn w:val="Normal"/>
    <w:uiPriority w:val="99"/>
    <w:semiHidden/>
    <w:unhideWhenUsed/>
    <w:rsid w:val="000D258D"/>
    <w:pPr>
      <w:suppressAutoHyphens w:val="0"/>
      <w:autoSpaceDN/>
      <w:spacing w:before="100" w:beforeAutospacing="1" w:after="100" w:afterAutospacing="1" w:line="240" w:lineRule="auto"/>
    </w:pPr>
    <w:rPr>
      <w:rFonts w:ascii="Times New Roman" w:hAnsi="Times New Roman"/>
      <w:color w:val="auto"/>
    </w:rPr>
  </w:style>
  <w:style w:type="paragraph" w:customStyle="1" w:styleId="TableParagraph">
    <w:name w:val="Table Paragraph"/>
    <w:basedOn w:val="Normal"/>
    <w:uiPriority w:val="1"/>
    <w:qFormat/>
    <w:rsid w:val="00D53181"/>
    <w:pPr>
      <w:widowControl w:val="0"/>
      <w:suppressAutoHyphens w:val="0"/>
      <w:autoSpaceDE w:val="0"/>
      <w:spacing w:after="0" w:line="240" w:lineRule="auto"/>
      <w:ind w:left="107"/>
    </w:pPr>
    <w:rPr>
      <w:rFonts w:eastAsia="Arial" w:cs="Arial"/>
      <w:color w:val="auto"/>
      <w:sz w:val="22"/>
      <w:szCs w:val="22"/>
      <w:lang w:eastAsia="en-US"/>
    </w:rPr>
  </w:style>
  <w:style w:type="table" w:styleId="TableGrid">
    <w:name w:val="Table Grid"/>
    <w:basedOn w:val="TableNormal"/>
    <w:uiPriority w:val="39"/>
    <w:rsid w:val="00AF0C68"/>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355E3"/>
  </w:style>
  <w:style w:type="character" w:customStyle="1" w:styleId="eop">
    <w:name w:val="eop"/>
    <w:basedOn w:val="DefaultParagraphFont"/>
    <w:rsid w:val="00A3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29759">
      <w:bodyDiv w:val="1"/>
      <w:marLeft w:val="0"/>
      <w:marRight w:val="0"/>
      <w:marTop w:val="0"/>
      <w:marBottom w:val="0"/>
      <w:divBdr>
        <w:top w:val="none" w:sz="0" w:space="0" w:color="auto"/>
        <w:left w:val="none" w:sz="0" w:space="0" w:color="auto"/>
        <w:bottom w:val="none" w:sz="0" w:space="0" w:color="auto"/>
        <w:right w:val="none" w:sz="0" w:space="0" w:color="auto"/>
      </w:divBdr>
      <w:divsChild>
        <w:div w:id="528031832">
          <w:marLeft w:val="0"/>
          <w:marRight w:val="0"/>
          <w:marTop w:val="0"/>
          <w:marBottom w:val="0"/>
          <w:divBdr>
            <w:top w:val="none" w:sz="0" w:space="0" w:color="auto"/>
            <w:left w:val="none" w:sz="0" w:space="0" w:color="auto"/>
            <w:bottom w:val="none" w:sz="0" w:space="0" w:color="auto"/>
            <w:right w:val="none" w:sz="0" w:space="0" w:color="auto"/>
          </w:divBdr>
          <w:divsChild>
            <w:div w:id="591277694">
              <w:marLeft w:val="0"/>
              <w:marRight w:val="0"/>
              <w:marTop w:val="0"/>
              <w:marBottom w:val="0"/>
              <w:divBdr>
                <w:top w:val="none" w:sz="0" w:space="0" w:color="auto"/>
                <w:left w:val="none" w:sz="0" w:space="0" w:color="auto"/>
                <w:bottom w:val="none" w:sz="0" w:space="0" w:color="auto"/>
                <w:right w:val="none" w:sz="0" w:space="0" w:color="auto"/>
              </w:divBdr>
              <w:divsChild>
                <w:div w:id="1714112434">
                  <w:marLeft w:val="0"/>
                  <w:marRight w:val="0"/>
                  <w:marTop w:val="0"/>
                  <w:marBottom w:val="0"/>
                  <w:divBdr>
                    <w:top w:val="none" w:sz="0" w:space="0" w:color="auto"/>
                    <w:left w:val="none" w:sz="0" w:space="0" w:color="auto"/>
                    <w:bottom w:val="none" w:sz="0" w:space="0" w:color="auto"/>
                    <w:right w:val="none" w:sz="0" w:space="0" w:color="auto"/>
                  </w:divBdr>
                  <w:divsChild>
                    <w:div w:id="3987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upil-premium-effective-use-and-accountability" TargetMode="External"/><Relationship Id="rId18" Type="http://schemas.openxmlformats.org/officeDocument/2006/relationships/hyperlink" Target="https://educationendowmentfoundation.org.uk/education-evidence/teaching-learning-toolk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hoolleaders.thekeysupport.com/curriculum-and-learning/raising-attainment/pupil-premium-support-learning/pupil-premium-how-spend-it-wisely/" TargetMode="External"/><Relationship Id="rId7" Type="http://schemas.openxmlformats.org/officeDocument/2006/relationships/settings" Target="settings.xml"/><Relationship Id="rId12" Type="http://schemas.openxmlformats.org/officeDocument/2006/relationships/hyperlink" Target="https://www.gov.uk/government/publications/pupil-premium-allocations-and-conditions-of-grant-2021-to-2022/pupil-premium-conditions-of-grant-2021-to-2022-for-academies-and-free-schools" TargetMode="External"/><Relationship Id="rId17" Type="http://schemas.openxmlformats.org/officeDocument/2006/relationships/hyperlink" Target="https://educationendowmentfoundation.org.uk/education-evidence/guidance-reports/implement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support-for-schools/school-improvement-planning" TargetMode="External"/><Relationship Id="rId20" Type="http://schemas.openxmlformats.org/officeDocument/2006/relationships/hyperlink" Target="https://educationendowmentfoundation.org.uk/tools/families-of-schools-database/?fbclid=IwAR2YpVxXYfYCZxRQp-prkwsxD1i2N8Y2GBtaxmrD0M8JqCtG8hIRbwbqhu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recovery-premium-funding/recovery-premium-fundin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endowmentfoundation.org.uk/guidance-for-teachers/using-pupil-premiu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ySQ1xqmNh5m5gJ1_IpBVO46q3dKyK2gP/view" TargetMode="External"/><Relationship Id="rId22" Type="http://schemas.openxmlformats.org/officeDocument/2006/relationships/hyperlink" Target="https://www.amazon.co.uk/Addressing-Educational-Disadvantage-Schools-Colleges/dp/1913622452/ref=sr_1_1?crid=1EWXOS6J2EHQ3&amp;dchild=1&amp;keywords=addressing+educational+disadvantage+the+essex+way&amp;qid=1635602633&amp;sprefix=addressing+edu%2Caps%2C169&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3" ma:contentTypeDescription="Create a new document." ma:contentTypeScope="" ma:versionID="0332e0bf915510a87b3bbc5aeab93109">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909cd41bda2e18212f0de6c9a24fcba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15E8E-4E81-4199-AAA8-47FF3ACF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037D8-65C8-4153-B614-7B26323855F8}">
  <ds:schemaRefs>
    <ds:schemaRef ds:uri="http://schemas.openxmlformats.org/officeDocument/2006/bibliography"/>
  </ds:schemaRefs>
</ds:datastoreItem>
</file>

<file path=customXml/itemProps3.xml><?xml version="1.0" encoding="utf-8"?>
<ds:datastoreItem xmlns:ds="http://schemas.openxmlformats.org/officeDocument/2006/customXml" ds:itemID="{95FBD1BE-2AD9-4B7F-AEE8-06BB41C77CDA}">
  <ds:schemaRefs>
    <ds:schemaRef ds:uri="http://schemas.microsoft.com/sharepoint/v3/contenttype/forms"/>
  </ds:schemaRefs>
</ds:datastoreItem>
</file>

<file path=customXml/itemProps4.xml><?xml version="1.0" encoding="utf-8"?>
<ds:datastoreItem xmlns:ds="http://schemas.openxmlformats.org/officeDocument/2006/customXml" ds:itemID="{41355157-90F7-457F-AFC4-059ADB725311}">
  <ds:schemaRefs>
    <ds:schemaRef ds:uri="http://schemas.openxmlformats.org/package/2006/metadata/core-properties"/>
    <ds:schemaRef ds:uri="e0d2db54-49c2-41a6-afb9-9645ca8d6b52"/>
    <ds:schemaRef ds:uri="http://purl.org/dc/dcmitype/"/>
    <ds:schemaRef ds:uri="http://www.w3.org/XML/1998/namespace"/>
    <ds:schemaRef ds:uri="http://purl.org/dc/elements/1.1/"/>
    <ds:schemaRef ds:uri="118cc59a-3af8-4b03-b868-4e568a6acad5"/>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Gemma Lunt</cp:lastModifiedBy>
  <cp:revision>4</cp:revision>
  <cp:lastPrinted>2014-09-17T13:26:00Z</cp:lastPrinted>
  <dcterms:created xsi:type="dcterms:W3CDTF">2024-11-21T14:24:00Z</dcterms:created>
  <dcterms:modified xsi:type="dcterms:W3CDTF">2024-11-21T14:57:00Z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0x0101003FF5676D69F4714AB365B125CD808DD9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