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A1851" w14:textId="77777777" w:rsidR="00126EB1" w:rsidRPr="00B73776" w:rsidRDefault="00E44413" w:rsidP="00CE246B">
      <w:pPr>
        <w:jc w:val="center"/>
        <w:rPr>
          <w:rFonts w:ascii="Comic Sans MS" w:hAnsi="Comic Sans MS"/>
          <w:color w:val="2F5496"/>
          <w:sz w:val="72"/>
          <w:szCs w:val="72"/>
        </w:rPr>
      </w:pPr>
      <w:r>
        <w:rPr>
          <w:rFonts w:ascii="Comic Sans MS" w:hAnsi="Comic Sans MS"/>
          <w:color w:val="2F5496"/>
          <w:sz w:val="72"/>
          <w:szCs w:val="72"/>
        </w:rPr>
        <w:t xml:space="preserve">EYFS </w:t>
      </w:r>
      <w:r w:rsidR="00CE246B" w:rsidRPr="00B73776">
        <w:rPr>
          <w:rFonts w:ascii="Comic Sans MS" w:hAnsi="Comic Sans MS"/>
          <w:color w:val="2F5496"/>
          <w:sz w:val="72"/>
          <w:szCs w:val="72"/>
        </w:rPr>
        <w:t>Policy</w:t>
      </w:r>
    </w:p>
    <w:p w14:paraId="3463C620" w14:textId="77777777" w:rsidR="0036503F" w:rsidRPr="00126EB1" w:rsidRDefault="0036503F" w:rsidP="00126EB1">
      <w:pPr>
        <w:rPr>
          <w:sz w:val="16"/>
          <w:szCs w:val="16"/>
        </w:rPr>
      </w:pPr>
    </w:p>
    <w:p w14:paraId="72B48646" w14:textId="77777777" w:rsidR="00AE2493" w:rsidRDefault="00AE2493" w:rsidP="00AE2493"/>
    <w:p w14:paraId="129024AB" w14:textId="77777777" w:rsidR="00ED4599" w:rsidRPr="0001772B" w:rsidRDefault="00944009" w:rsidP="00666271">
      <w:pPr>
        <w:pStyle w:val="Title1"/>
        <w:jc w:val="center"/>
        <w:rPr>
          <w:sz w:val="20"/>
          <w:szCs w:val="20"/>
        </w:rPr>
      </w:pPr>
      <w:r>
        <w:rPr>
          <w:noProof/>
          <w:sz w:val="20"/>
          <w:szCs w:val="20"/>
        </w:rPr>
        <w:drawing>
          <wp:inline distT="0" distB="0" distL="0" distR="0" wp14:anchorId="3F43D1B2" wp14:editId="27D06545">
            <wp:extent cx="6113145" cy="5867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3145" cy="5867400"/>
                    </a:xfrm>
                    <a:prstGeom prst="rect">
                      <a:avLst/>
                    </a:prstGeom>
                    <a:noFill/>
                    <a:ln>
                      <a:noFill/>
                    </a:ln>
                  </pic:spPr>
                </pic:pic>
              </a:graphicData>
            </a:graphic>
          </wp:inline>
        </w:drawing>
      </w:r>
    </w:p>
    <w:p w14:paraId="3EDB638D" w14:textId="77777777" w:rsidR="0095297D" w:rsidRDefault="0095297D" w:rsidP="00C82D41">
      <w:pPr>
        <w:spacing w:before="0"/>
        <w:rPr>
          <w:b/>
        </w:rPr>
      </w:pPr>
    </w:p>
    <w:p w14:paraId="0186F13E" w14:textId="77777777" w:rsidR="00042646" w:rsidRPr="00ED4599" w:rsidRDefault="00042646" w:rsidP="00C82D41">
      <w:pPr>
        <w:spacing w:before="0"/>
        <w:rPr>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D349B5" w:rsidRPr="00DA50A5" w14:paraId="2DB458E4" w14:textId="77777777" w:rsidTr="00DA50A5">
        <w:tc>
          <w:tcPr>
            <w:tcW w:w="2127" w:type="dxa"/>
            <w:shd w:val="clear" w:color="auto" w:fill="BFBFBF"/>
          </w:tcPr>
          <w:p w14:paraId="30E182E8" w14:textId="77777777" w:rsidR="00D349B5" w:rsidRPr="00DA50A5" w:rsidRDefault="00D349B5" w:rsidP="008B0F33">
            <w:pPr>
              <w:rPr>
                <w:b/>
              </w:rPr>
            </w:pPr>
            <w:bookmarkStart w:id="0" w:name="_Toc357429510"/>
            <w:r w:rsidRPr="00DA50A5">
              <w:rPr>
                <w:b/>
              </w:rPr>
              <w:t>Approved by:</w:t>
            </w:r>
            <w:r w:rsidR="008B0F33">
              <w:rPr>
                <w:b/>
              </w:rPr>
              <w:t xml:space="preserve">   </w:t>
            </w:r>
          </w:p>
        </w:tc>
        <w:tc>
          <w:tcPr>
            <w:tcW w:w="3727" w:type="dxa"/>
            <w:shd w:val="clear" w:color="auto" w:fill="BFBFBF"/>
          </w:tcPr>
          <w:p w14:paraId="5667DEA4" w14:textId="77777777" w:rsidR="00D349B5" w:rsidRPr="00DA50A5" w:rsidRDefault="00D349B5" w:rsidP="00D6261F"/>
        </w:tc>
        <w:tc>
          <w:tcPr>
            <w:tcW w:w="3587" w:type="dxa"/>
            <w:shd w:val="clear" w:color="auto" w:fill="BFBFBF"/>
          </w:tcPr>
          <w:p w14:paraId="69D50F2E" w14:textId="1F70971D" w:rsidR="00D349B5" w:rsidRPr="00DA50A5" w:rsidRDefault="00D349B5" w:rsidP="00D6261F">
            <w:r w:rsidRPr="00DA50A5">
              <w:rPr>
                <w:b/>
              </w:rPr>
              <w:t>Date:</w:t>
            </w:r>
            <w:r w:rsidR="008B0F33">
              <w:t xml:space="preserve">  </w:t>
            </w:r>
            <w:r w:rsidR="00944009">
              <w:t>March</w:t>
            </w:r>
            <w:r w:rsidR="008B0F33">
              <w:t xml:space="preserve"> 202</w:t>
            </w:r>
            <w:r w:rsidR="00DB3950">
              <w:t>4</w:t>
            </w:r>
          </w:p>
        </w:tc>
      </w:tr>
      <w:tr w:rsidR="00E776DF" w:rsidRPr="00DA50A5" w14:paraId="381FD5CF" w14:textId="77777777" w:rsidTr="00DA50A5">
        <w:tc>
          <w:tcPr>
            <w:tcW w:w="2127" w:type="dxa"/>
            <w:shd w:val="clear" w:color="auto" w:fill="BFBFBF"/>
          </w:tcPr>
          <w:p w14:paraId="7AC2DBFF" w14:textId="77777777" w:rsidR="00E776DF" w:rsidRPr="00DA50A5" w:rsidRDefault="00E776DF" w:rsidP="00D6261F">
            <w:pPr>
              <w:rPr>
                <w:b/>
              </w:rPr>
            </w:pPr>
            <w:r w:rsidRPr="00DA50A5">
              <w:rPr>
                <w:b/>
              </w:rPr>
              <w:t>Last reviewed on:</w:t>
            </w:r>
          </w:p>
        </w:tc>
        <w:tc>
          <w:tcPr>
            <w:tcW w:w="7314" w:type="dxa"/>
            <w:gridSpan w:val="2"/>
            <w:shd w:val="clear" w:color="auto" w:fill="BFBFBF"/>
          </w:tcPr>
          <w:p w14:paraId="207EB62E" w14:textId="77777777" w:rsidR="00E776DF" w:rsidRPr="00DA50A5" w:rsidRDefault="008B0F33" w:rsidP="00D6261F">
            <w:r>
              <w:t>June 2022</w:t>
            </w:r>
          </w:p>
        </w:tc>
      </w:tr>
      <w:tr w:rsidR="00E776DF" w:rsidRPr="00DA50A5" w14:paraId="0E7D801C" w14:textId="77777777" w:rsidTr="00DA50A5">
        <w:tc>
          <w:tcPr>
            <w:tcW w:w="2127" w:type="dxa"/>
            <w:shd w:val="clear" w:color="auto" w:fill="BFBFBF"/>
          </w:tcPr>
          <w:p w14:paraId="385A2A89" w14:textId="77777777" w:rsidR="00E776DF" w:rsidRPr="00DA50A5" w:rsidRDefault="00E776DF" w:rsidP="00D6261F">
            <w:pPr>
              <w:rPr>
                <w:b/>
              </w:rPr>
            </w:pPr>
            <w:r w:rsidRPr="00DA50A5">
              <w:rPr>
                <w:b/>
              </w:rPr>
              <w:t>Next review due by:</w:t>
            </w:r>
          </w:p>
        </w:tc>
        <w:tc>
          <w:tcPr>
            <w:tcW w:w="7314" w:type="dxa"/>
            <w:gridSpan w:val="2"/>
            <w:shd w:val="clear" w:color="auto" w:fill="BFBFBF"/>
          </w:tcPr>
          <w:p w14:paraId="761E966B" w14:textId="77777777" w:rsidR="00E776DF" w:rsidRPr="00DA50A5" w:rsidRDefault="00DB3950" w:rsidP="00D6261F">
            <w:r>
              <w:t xml:space="preserve">March </w:t>
            </w:r>
            <w:r w:rsidR="008B0F33">
              <w:t>202</w:t>
            </w:r>
            <w:r>
              <w:t>5</w:t>
            </w:r>
          </w:p>
        </w:tc>
      </w:tr>
      <w:bookmarkEnd w:id="0"/>
    </w:tbl>
    <w:p w14:paraId="7FA86199" w14:textId="77777777" w:rsidR="00D349B5" w:rsidRDefault="00D349B5" w:rsidP="00D6261F">
      <w:pPr>
        <w:rPr>
          <w:b/>
          <w:sz w:val="28"/>
        </w:rPr>
      </w:pPr>
    </w:p>
    <w:p w14:paraId="79B529F5" w14:textId="77777777" w:rsidR="00E44413" w:rsidRDefault="00E44413" w:rsidP="00D6261F">
      <w:pPr>
        <w:rPr>
          <w:b/>
          <w:sz w:val="28"/>
        </w:rPr>
      </w:pPr>
    </w:p>
    <w:p w14:paraId="3617941D" w14:textId="77777777" w:rsidR="00E44413" w:rsidRPr="00413823" w:rsidRDefault="00E44413" w:rsidP="00E44413">
      <w:pPr>
        <w:rPr>
          <w:b/>
          <w:sz w:val="28"/>
          <w:szCs w:val="28"/>
        </w:rPr>
      </w:pPr>
      <w:r w:rsidRPr="00413823">
        <w:rPr>
          <w:b/>
          <w:sz w:val="28"/>
          <w:szCs w:val="28"/>
        </w:rPr>
        <w:t>Contents</w:t>
      </w:r>
    </w:p>
    <w:p w14:paraId="4199FCF8" w14:textId="77777777" w:rsidR="00E44413" w:rsidRPr="00413823" w:rsidRDefault="00E44413" w:rsidP="00E44413">
      <w:pPr>
        <w:tabs>
          <w:tab w:val="right" w:leader="dot" w:pos="9338"/>
        </w:tabs>
        <w:rPr>
          <w:rFonts w:ascii="Calibri" w:eastAsia="Times New Roman" w:hAnsi="Calibri"/>
          <w:noProof/>
          <w:sz w:val="22"/>
          <w:szCs w:val="22"/>
          <w:lang w:val="en-GB" w:eastAsia="en-GB"/>
        </w:rPr>
      </w:pPr>
      <w:r w:rsidRPr="00413823">
        <w:rPr>
          <w:sz w:val="22"/>
        </w:rPr>
        <w:fldChar w:fldCharType="begin"/>
      </w:r>
      <w:r w:rsidRPr="00413823">
        <w:rPr>
          <w:sz w:val="22"/>
        </w:rPr>
        <w:instrText xml:space="preserve"> TOC \o "2-2" \t "Heading 1,1" </w:instrText>
      </w:r>
      <w:r w:rsidRPr="00413823">
        <w:rPr>
          <w:sz w:val="22"/>
        </w:rPr>
        <w:fldChar w:fldCharType="separate"/>
      </w:r>
      <w:r w:rsidRPr="00413823">
        <w:rPr>
          <w:noProof/>
          <w:sz w:val="22"/>
        </w:rPr>
        <w:t>1. Aims</w:t>
      </w:r>
      <w:r w:rsidRPr="00413823">
        <w:rPr>
          <w:noProof/>
          <w:sz w:val="22"/>
        </w:rPr>
        <w:tab/>
      </w:r>
      <w:r w:rsidR="008568AB">
        <w:rPr>
          <w:noProof/>
          <w:sz w:val="22"/>
        </w:rPr>
        <w:t>2</w:t>
      </w:r>
    </w:p>
    <w:p w14:paraId="4B8A872A" w14:textId="77777777" w:rsidR="00E44413" w:rsidRPr="00413823" w:rsidRDefault="00E44413" w:rsidP="00E44413">
      <w:pPr>
        <w:tabs>
          <w:tab w:val="right" w:leader="dot" w:pos="9338"/>
        </w:tabs>
        <w:rPr>
          <w:rFonts w:ascii="Calibri" w:eastAsia="Times New Roman" w:hAnsi="Calibri"/>
          <w:noProof/>
          <w:sz w:val="22"/>
          <w:szCs w:val="22"/>
          <w:lang w:val="en-GB" w:eastAsia="en-GB"/>
        </w:rPr>
      </w:pPr>
      <w:r w:rsidRPr="00413823">
        <w:rPr>
          <w:noProof/>
          <w:sz w:val="22"/>
        </w:rPr>
        <w:t>2. Legislation</w:t>
      </w:r>
      <w:r w:rsidRPr="00413823">
        <w:rPr>
          <w:noProof/>
          <w:sz w:val="22"/>
        </w:rPr>
        <w:tab/>
      </w:r>
      <w:r w:rsidR="008568AB">
        <w:rPr>
          <w:noProof/>
          <w:sz w:val="22"/>
        </w:rPr>
        <w:t>2</w:t>
      </w:r>
    </w:p>
    <w:p w14:paraId="1C7044A1" w14:textId="77777777" w:rsidR="00E44413" w:rsidRPr="00413823" w:rsidRDefault="00E44413" w:rsidP="00E44413">
      <w:pPr>
        <w:tabs>
          <w:tab w:val="right" w:leader="dot" w:pos="9338"/>
        </w:tabs>
        <w:rPr>
          <w:rFonts w:ascii="Calibri" w:eastAsia="Times New Roman" w:hAnsi="Calibri"/>
          <w:noProof/>
          <w:sz w:val="22"/>
          <w:szCs w:val="22"/>
          <w:lang w:val="en-GB" w:eastAsia="en-GB"/>
        </w:rPr>
      </w:pPr>
      <w:r w:rsidRPr="00413823">
        <w:rPr>
          <w:noProof/>
          <w:sz w:val="22"/>
        </w:rPr>
        <w:t>3. Structure of the EYFS</w:t>
      </w:r>
      <w:r w:rsidRPr="00413823">
        <w:rPr>
          <w:noProof/>
          <w:sz w:val="22"/>
        </w:rPr>
        <w:tab/>
      </w:r>
      <w:r w:rsidR="008568AB">
        <w:rPr>
          <w:noProof/>
          <w:sz w:val="22"/>
        </w:rPr>
        <w:t>2</w:t>
      </w:r>
    </w:p>
    <w:p w14:paraId="1A059D52" w14:textId="77777777" w:rsidR="00E44413" w:rsidRPr="00413823" w:rsidRDefault="00E44413" w:rsidP="00E44413">
      <w:pPr>
        <w:tabs>
          <w:tab w:val="right" w:leader="dot" w:pos="9338"/>
        </w:tabs>
        <w:rPr>
          <w:rFonts w:ascii="Calibri" w:eastAsia="Times New Roman" w:hAnsi="Calibri"/>
          <w:noProof/>
          <w:sz w:val="22"/>
          <w:szCs w:val="22"/>
          <w:lang w:val="en-GB" w:eastAsia="en-GB"/>
        </w:rPr>
      </w:pPr>
      <w:r w:rsidRPr="00413823">
        <w:rPr>
          <w:noProof/>
          <w:sz w:val="22"/>
        </w:rPr>
        <w:t>4. Curriculum</w:t>
      </w:r>
      <w:r w:rsidRPr="00413823">
        <w:rPr>
          <w:noProof/>
          <w:sz w:val="22"/>
        </w:rPr>
        <w:tab/>
      </w:r>
      <w:r w:rsidRPr="00413823">
        <w:rPr>
          <w:noProof/>
          <w:sz w:val="22"/>
        </w:rPr>
        <w:fldChar w:fldCharType="begin"/>
      </w:r>
      <w:r w:rsidRPr="00413823">
        <w:rPr>
          <w:noProof/>
          <w:sz w:val="22"/>
        </w:rPr>
        <w:instrText xml:space="preserve"> PAGEREF _Toc494184735 \h </w:instrText>
      </w:r>
      <w:r w:rsidRPr="00413823">
        <w:rPr>
          <w:noProof/>
          <w:sz w:val="22"/>
        </w:rPr>
      </w:r>
      <w:r w:rsidRPr="00413823">
        <w:rPr>
          <w:noProof/>
          <w:sz w:val="22"/>
        </w:rPr>
        <w:fldChar w:fldCharType="separate"/>
      </w:r>
      <w:r>
        <w:rPr>
          <w:noProof/>
          <w:sz w:val="22"/>
        </w:rPr>
        <w:t>3</w:t>
      </w:r>
      <w:r w:rsidRPr="00413823">
        <w:rPr>
          <w:noProof/>
          <w:sz w:val="22"/>
        </w:rPr>
        <w:fldChar w:fldCharType="end"/>
      </w:r>
    </w:p>
    <w:p w14:paraId="64711B8B" w14:textId="77777777" w:rsidR="00E44413" w:rsidRDefault="00E44413" w:rsidP="00E44413">
      <w:pPr>
        <w:tabs>
          <w:tab w:val="right" w:leader="dot" w:pos="9338"/>
        </w:tabs>
        <w:rPr>
          <w:noProof/>
          <w:sz w:val="22"/>
        </w:rPr>
      </w:pPr>
      <w:r w:rsidRPr="00413823">
        <w:rPr>
          <w:noProof/>
          <w:sz w:val="22"/>
        </w:rPr>
        <w:t>5. Assessment</w:t>
      </w:r>
      <w:r w:rsidRPr="00413823">
        <w:rPr>
          <w:noProof/>
          <w:sz w:val="22"/>
        </w:rPr>
        <w:tab/>
      </w:r>
      <w:r w:rsidRPr="00413823">
        <w:rPr>
          <w:noProof/>
          <w:sz w:val="22"/>
        </w:rPr>
        <w:fldChar w:fldCharType="begin"/>
      </w:r>
      <w:r w:rsidRPr="00413823">
        <w:rPr>
          <w:noProof/>
          <w:sz w:val="22"/>
        </w:rPr>
        <w:instrText xml:space="preserve"> PAGEREF _Toc494184736 \h </w:instrText>
      </w:r>
      <w:r w:rsidRPr="00413823">
        <w:rPr>
          <w:noProof/>
          <w:sz w:val="22"/>
        </w:rPr>
      </w:r>
      <w:r w:rsidRPr="00413823">
        <w:rPr>
          <w:noProof/>
          <w:sz w:val="22"/>
        </w:rPr>
        <w:fldChar w:fldCharType="separate"/>
      </w:r>
      <w:r>
        <w:rPr>
          <w:noProof/>
          <w:sz w:val="22"/>
        </w:rPr>
        <w:t>4</w:t>
      </w:r>
      <w:r w:rsidRPr="00413823">
        <w:rPr>
          <w:noProof/>
          <w:sz w:val="22"/>
        </w:rPr>
        <w:fldChar w:fldCharType="end"/>
      </w:r>
    </w:p>
    <w:p w14:paraId="623A8BA5" w14:textId="77777777" w:rsidR="008568AB" w:rsidRPr="00413823" w:rsidRDefault="008568AB" w:rsidP="00E44413">
      <w:pPr>
        <w:tabs>
          <w:tab w:val="right" w:leader="dot" w:pos="9338"/>
        </w:tabs>
        <w:rPr>
          <w:rFonts w:ascii="Calibri" w:eastAsia="Times New Roman" w:hAnsi="Calibri"/>
          <w:noProof/>
          <w:sz w:val="22"/>
          <w:szCs w:val="22"/>
          <w:lang w:val="en-GB" w:eastAsia="en-GB"/>
        </w:rPr>
      </w:pPr>
      <w:r>
        <w:rPr>
          <w:noProof/>
          <w:sz w:val="22"/>
        </w:rPr>
        <w:t>6. Transition……………………………………………………………………………………………….4</w:t>
      </w:r>
    </w:p>
    <w:p w14:paraId="7B0C2536" w14:textId="77777777" w:rsidR="00E44413" w:rsidRPr="00413823" w:rsidRDefault="008568AB" w:rsidP="00E44413">
      <w:pPr>
        <w:tabs>
          <w:tab w:val="right" w:leader="dot" w:pos="9338"/>
        </w:tabs>
        <w:rPr>
          <w:rFonts w:ascii="Calibri" w:eastAsia="Times New Roman" w:hAnsi="Calibri"/>
          <w:noProof/>
          <w:sz w:val="22"/>
          <w:szCs w:val="22"/>
          <w:lang w:val="en-GB" w:eastAsia="en-GB"/>
        </w:rPr>
      </w:pPr>
      <w:r>
        <w:rPr>
          <w:noProof/>
          <w:sz w:val="22"/>
        </w:rPr>
        <w:t>7</w:t>
      </w:r>
      <w:r w:rsidR="00E44413" w:rsidRPr="00413823">
        <w:rPr>
          <w:noProof/>
          <w:sz w:val="22"/>
        </w:rPr>
        <w:t>. Working with parents</w:t>
      </w:r>
      <w:r w:rsidR="00E44413" w:rsidRPr="00413823">
        <w:rPr>
          <w:noProof/>
          <w:sz w:val="22"/>
        </w:rPr>
        <w:tab/>
      </w:r>
      <w:r w:rsidR="00E44413">
        <w:rPr>
          <w:noProof/>
          <w:sz w:val="22"/>
        </w:rPr>
        <w:t>5</w:t>
      </w:r>
    </w:p>
    <w:p w14:paraId="1BFC7484" w14:textId="77777777" w:rsidR="00E44413" w:rsidRPr="00413823" w:rsidRDefault="008568AB" w:rsidP="00E44413">
      <w:pPr>
        <w:tabs>
          <w:tab w:val="right" w:leader="dot" w:pos="9338"/>
        </w:tabs>
        <w:rPr>
          <w:rFonts w:ascii="Calibri" w:eastAsia="Times New Roman" w:hAnsi="Calibri"/>
          <w:noProof/>
          <w:sz w:val="22"/>
          <w:szCs w:val="22"/>
          <w:lang w:val="en-GB" w:eastAsia="en-GB"/>
        </w:rPr>
      </w:pPr>
      <w:r>
        <w:rPr>
          <w:noProof/>
          <w:sz w:val="22"/>
        </w:rPr>
        <w:t>8</w:t>
      </w:r>
      <w:r w:rsidR="00E44413" w:rsidRPr="00413823">
        <w:rPr>
          <w:noProof/>
          <w:sz w:val="22"/>
        </w:rPr>
        <w:t>. Safeguarding and welfare procedures</w:t>
      </w:r>
      <w:r w:rsidR="00E44413" w:rsidRPr="00413823">
        <w:rPr>
          <w:noProof/>
          <w:sz w:val="22"/>
        </w:rPr>
        <w:tab/>
      </w:r>
      <w:r w:rsidR="007C065B">
        <w:rPr>
          <w:noProof/>
          <w:sz w:val="22"/>
        </w:rPr>
        <w:t>5</w:t>
      </w:r>
    </w:p>
    <w:p w14:paraId="3F0EB502" w14:textId="77777777" w:rsidR="00E44413" w:rsidRPr="00413823" w:rsidRDefault="008568AB" w:rsidP="00E44413">
      <w:pPr>
        <w:tabs>
          <w:tab w:val="right" w:leader="dot" w:pos="9338"/>
        </w:tabs>
        <w:rPr>
          <w:rFonts w:ascii="Calibri" w:eastAsia="Times New Roman" w:hAnsi="Calibri"/>
          <w:noProof/>
          <w:sz w:val="22"/>
          <w:szCs w:val="22"/>
          <w:lang w:val="en-GB" w:eastAsia="en-GB"/>
        </w:rPr>
      </w:pPr>
      <w:r>
        <w:rPr>
          <w:noProof/>
          <w:sz w:val="22"/>
        </w:rPr>
        <w:t>9</w:t>
      </w:r>
      <w:r w:rsidR="00E44413" w:rsidRPr="00413823">
        <w:rPr>
          <w:noProof/>
          <w:sz w:val="22"/>
        </w:rPr>
        <w:t>. Monitoring arrangements</w:t>
      </w:r>
      <w:r w:rsidR="00E44413" w:rsidRPr="00413823">
        <w:rPr>
          <w:noProof/>
          <w:sz w:val="22"/>
        </w:rPr>
        <w:tab/>
      </w:r>
      <w:r w:rsidR="007C065B">
        <w:rPr>
          <w:noProof/>
          <w:sz w:val="22"/>
        </w:rPr>
        <w:t>5</w:t>
      </w:r>
    </w:p>
    <w:p w14:paraId="3242EB63" w14:textId="77777777" w:rsidR="00E44413" w:rsidRDefault="00E44413" w:rsidP="00E44413">
      <w:pPr>
        <w:tabs>
          <w:tab w:val="right" w:leader="dot" w:pos="9338"/>
        </w:tabs>
        <w:rPr>
          <w:noProof/>
          <w:sz w:val="22"/>
        </w:rPr>
      </w:pPr>
      <w:r w:rsidRPr="00413823">
        <w:rPr>
          <w:noProof/>
          <w:sz w:val="22"/>
        </w:rPr>
        <w:t>Appendix 1. List of statutory polic</w:t>
      </w:r>
      <w:r w:rsidR="00CE0746">
        <w:rPr>
          <w:noProof/>
          <w:sz w:val="22"/>
        </w:rPr>
        <w:t>ies and procedures for the EYFS</w:t>
      </w:r>
    </w:p>
    <w:p w14:paraId="4C4D10C0" w14:textId="77777777" w:rsidR="00CE0746" w:rsidRPr="00413823" w:rsidRDefault="00CE0746" w:rsidP="00E44413">
      <w:pPr>
        <w:tabs>
          <w:tab w:val="right" w:leader="dot" w:pos="9338"/>
        </w:tabs>
        <w:rPr>
          <w:rFonts w:ascii="Calibri" w:eastAsia="Times New Roman" w:hAnsi="Calibri"/>
          <w:noProof/>
          <w:sz w:val="22"/>
          <w:szCs w:val="22"/>
          <w:lang w:val="en-GB" w:eastAsia="en-GB"/>
        </w:rPr>
      </w:pPr>
      <w:r>
        <w:rPr>
          <w:noProof/>
          <w:sz w:val="22"/>
        </w:rPr>
        <w:t>Appendix 2. Planning Proformas</w:t>
      </w:r>
    </w:p>
    <w:p w14:paraId="43888325" w14:textId="77777777" w:rsidR="00E44413" w:rsidRDefault="00E44413" w:rsidP="00E44413">
      <w:pPr>
        <w:rPr>
          <w:noProof/>
          <w:color w:val="000000"/>
        </w:rPr>
      </w:pPr>
      <w:r w:rsidRPr="00413823">
        <w:rPr>
          <w:sz w:val="22"/>
        </w:rPr>
        <w:fldChar w:fldCharType="end"/>
      </w:r>
      <w:r w:rsidR="008B0F33">
        <w:rPr>
          <w:color w:val="000000"/>
          <w:sz w:val="22"/>
        </w:rPr>
        <w:t>Appendix 3: Injury on arrival forms</w:t>
      </w:r>
    </w:p>
    <w:p w14:paraId="671C03C5" w14:textId="77777777" w:rsidR="00E44413" w:rsidRPr="009122BB" w:rsidRDefault="00944009" w:rsidP="00E44413">
      <w:pPr>
        <w:pStyle w:val="1bodycopy10pt"/>
        <w:rPr>
          <w:rFonts w:cs="Arial"/>
          <w:noProof/>
          <w:szCs w:val="20"/>
        </w:rPr>
      </w:pPr>
      <w:r>
        <w:rPr>
          <w:noProof/>
        </w:rPr>
        <mc:AlternateContent>
          <mc:Choice Requires="wps">
            <w:drawing>
              <wp:anchor distT="4294967294" distB="4294967294" distL="114300" distR="114300" simplePos="0" relativeHeight="251656192" behindDoc="0" locked="0" layoutInCell="1" allowOverlap="1" wp14:anchorId="00C9C61C" wp14:editId="57C1E2EF">
                <wp:simplePos x="0" y="0"/>
                <wp:positionH relativeFrom="column">
                  <wp:posOffset>0</wp:posOffset>
                </wp:positionH>
                <wp:positionV relativeFrom="paragraph">
                  <wp:posOffset>-1</wp:posOffset>
                </wp:positionV>
                <wp:extent cx="6158865" cy="0"/>
                <wp:effectExtent l="0" t="0" r="635" b="0"/>
                <wp:wrapNone/>
                <wp:docPr id="141491034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EBF081" id="Straight Connector 2" o:spid="_x0000_s1026" style="position:absolute;flip:y;z-index:251656192;visibility:visible;mso-wrap-style:square;mso-width-percent:0;mso-height-percent:0;mso-wrap-distance-left:9pt;mso-wrap-distance-top:.nmm;mso-wrap-distance-right:9pt;mso-wrap-distance-bottom:.n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" strokecolor="#12263f" strokeweight="1pt">
                <v:stroke joinstyle="miter"/>
                <o:lock v:ext="edit" shapetype="f"/>
              </v:line>
            </w:pict>
          </mc:Fallback>
        </mc:AlternateContent>
      </w:r>
    </w:p>
    <w:p w14:paraId="38C99AE5" w14:textId="77777777" w:rsidR="00E44413" w:rsidRPr="0011435C" w:rsidRDefault="00E44413" w:rsidP="00E44413">
      <w:pPr>
        <w:pStyle w:val="Heading1"/>
      </w:pPr>
      <w:bookmarkStart w:id="1" w:name="_Toc494184732"/>
      <w:r w:rsidRPr="0011435C">
        <w:t xml:space="preserve">1. </w:t>
      </w:r>
      <w:r w:rsidRPr="00C609FD">
        <w:t>Aims</w:t>
      </w:r>
      <w:bookmarkEnd w:id="1"/>
    </w:p>
    <w:p w14:paraId="29482679" w14:textId="77777777" w:rsidR="00E44413" w:rsidRDefault="00E44413" w:rsidP="00E44413">
      <w:pPr>
        <w:rPr>
          <w:rFonts w:cs="Arial"/>
        </w:rPr>
      </w:pPr>
      <w:r>
        <w:rPr>
          <w:rFonts w:cs="Arial"/>
        </w:rPr>
        <w:t>This policy aims to ensure:</w:t>
      </w:r>
    </w:p>
    <w:p w14:paraId="4FF8BD48" w14:textId="77777777" w:rsidR="00E44413" w:rsidRPr="00E34851" w:rsidRDefault="00E44413" w:rsidP="00E96E13">
      <w:pPr>
        <w:pStyle w:val="ListParagraph"/>
        <w:numPr>
          <w:ilvl w:val="0"/>
          <w:numId w:val="1"/>
        </w:numPr>
        <w:spacing w:before="120"/>
        <w:ind w:left="567" w:hanging="283"/>
        <w:contextualSpacing w:val="0"/>
      </w:pPr>
      <w:r w:rsidRPr="00E34851">
        <w:t xml:space="preserve">That children access a broad and balanced curriculum that gives them the broad range of knowledge and skills needed for good progress through school and </w:t>
      </w:r>
      <w:proofErr w:type="gramStart"/>
      <w:r w:rsidRPr="00E34851">
        <w:t>life</w:t>
      </w:r>
      <w:proofErr w:type="gramEnd"/>
    </w:p>
    <w:p w14:paraId="14825E62" w14:textId="77777777" w:rsidR="00E44413" w:rsidRPr="00E34851" w:rsidRDefault="00E44413" w:rsidP="00E96E13">
      <w:pPr>
        <w:pStyle w:val="ListParagraph"/>
        <w:numPr>
          <w:ilvl w:val="0"/>
          <w:numId w:val="1"/>
        </w:numPr>
        <w:spacing w:before="120"/>
        <w:ind w:left="567" w:hanging="283"/>
        <w:contextualSpacing w:val="0"/>
      </w:pPr>
      <w:r w:rsidRPr="00E34851">
        <w:t xml:space="preserve">Quality and consistency in teaching and learning so that every child makes </w:t>
      </w:r>
      <w:r w:rsidR="008B0F33">
        <w:t xml:space="preserve">at least </w:t>
      </w:r>
      <w:r w:rsidRPr="00E34851">
        <w:t xml:space="preserve">good </w:t>
      </w:r>
      <w:proofErr w:type="gramStart"/>
      <w:r w:rsidRPr="00E34851">
        <w:t>progress</w:t>
      </w:r>
      <w:proofErr w:type="gramEnd"/>
      <w:r w:rsidRPr="00E34851">
        <w:t xml:space="preserve"> and no child gets left behind</w:t>
      </w:r>
    </w:p>
    <w:p w14:paraId="686B864E" w14:textId="77777777" w:rsidR="00E44413" w:rsidRPr="00E34851" w:rsidRDefault="00E44413" w:rsidP="00E96E13">
      <w:pPr>
        <w:pStyle w:val="ListParagraph"/>
        <w:numPr>
          <w:ilvl w:val="0"/>
          <w:numId w:val="1"/>
        </w:numPr>
        <w:spacing w:before="120"/>
        <w:ind w:left="567" w:hanging="283"/>
        <w:contextualSpacing w:val="0"/>
      </w:pPr>
      <w:r w:rsidRPr="00E34851">
        <w:t xml:space="preserve">Close partnership working between practitioners and with parents and/or </w:t>
      </w:r>
      <w:proofErr w:type="spellStart"/>
      <w:proofErr w:type="gramStart"/>
      <w:r w:rsidRPr="00E34851">
        <w:t>carers</w:t>
      </w:r>
      <w:proofErr w:type="spellEnd"/>
      <w:proofErr w:type="gramEnd"/>
    </w:p>
    <w:p w14:paraId="000C3ABA" w14:textId="77777777" w:rsidR="00E44413" w:rsidRPr="00E34851" w:rsidRDefault="00E44413" w:rsidP="00E96E13">
      <w:pPr>
        <w:pStyle w:val="ListParagraph"/>
        <w:numPr>
          <w:ilvl w:val="0"/>
          <w:numId w:val="1"/>
        </w:numPr>
        <w:spacing w:before="120"/>
        <w:ind w:left="567" w:hanging="283"/>
        <w:contextualSpacing w:val="0"/>
      </w:pPr>
      <w:r w:rsidRPr="00E34851">
        <w:t xml:space="preserve">Every child is included and supported through equality of opportunity and anti-discriminatory </w:t>
      </w:r>
      <w:proofErr w:type="gramStart"/>
      <w:r w:rsidRPr="00E34851">
        <w:t>practice</w:t>
      </w:r>
      <w:proofErr w:type="gramEnd"/>
    </w:p>
    <w:p w14:paraId="7035A39F" w14:textId="77777777" w:rsidR="00E44413" w:rsidRDefault="00E44413" w:rsidP="00E44413">
      <w:pPr>
        <w:pStyle w:val="Heading1"/>
      </w:pPr>
      <w:bookmarkStart w:id="2" w:name="_Toc494184733"/>
      <w:r>
        <w:t>2. Legislation</w:t>
      </w:r>
      <w:bookmarkEnd w:id="2"/>
    </w:p>
    <w:p w14:paraId="54D2F17D" w14:textId="77777777" w:rsidR="00E44413" w:rsidRDefault="00E44413" w:rsidP="00E44413">
      <w:pPr>
        <w:rPr>
          <w:lang w:val="en-GB"/>
        </w:rPr>
      </w:pPr>
      <w:r w:rsidRPr="00E34851">
        <w:rPr>
          <w:lang w:val="en-GB"/>
        </w:rPr>
        <w:t xml:space="preserve">This policy is based on requirements set out in the </w:t>
      </w:r>
      <w:hyperlink r:id="rId11" w:history="1">
        <w:r w:rsidR="008B0F33" w:rsidRPr="008B0F33">
          <w:rPr>
            <w:color w:val="0000FF"/>
            <w:u w:val="single"/>
          </w:rPr>
          <w:t>Statutory framework for the early years foundation stage (publishing.service.gov.uk)</w:t>
        </w:r>
      </w:hyperlink>
      <w:r w:rsidR="008B0F33">
        <w:t xml:space="preserve"> published in </w:t>
      </w:r>
      <w:r w:rsidR="00E3790A">
        <w:t>March</w:t>
      </w:r>
      <w:r w:rsidR="008B0F33">
        <w:t xml:space="preserve"> 2021.</w:t>
      </w:r>
    </w:p>
    <w:p w14:paraId="3B873116" w14:textId="77777777" w:rsidR="00E44413" w:rsidRDefault="00E44413" w:rsidP="00E44413">
      <w:pPr>
        <w:pStyle w:val="Heading1"/>
      </w:pPr>
      <w:bookmarkStart w:id="3" w:name="_Toc494184734"/>
      <w:r>
        <w:t>3. Structure of the EYFS</w:t>
      </w:r>
      <w:bookmarkEnd w:id="3"/>
    </w:p>
    <w:p w14:paraId="4C72E951" w14:textId="48633CA7" w:rsidR="00716BE6" w:rsidRPr="00944009" w:rsidRDefault="00716BE6" w:rsidP="00716BE6">
      <w:pPr>
        <w:widowControl w:val="0"/>
        <w:rPr>
          <w:rFonts w:cs="Arial"/>
          <w:color w:val="000000" w:themeColor="text1"/>
          <w:szCs w:val="20"/>
        </w:rPr>
      </w:pPr>
      <w:bookmarkStart w:id="4" w:name="_Toc494184735"/>
      <w:r w:rsidRPr="00944009">
        <w:rPr>
          <w:rFonts w:cs="Arial"/>
          <w:color w:val="000000" w:themeColor="text1"/>
          <w:szCs w:val="20"/>
        </w:rPr>
        <w:t>The Early Years Foundation Stage applies to children from birth to the end of the reception year. At St.</w:t>
      </w:r>
      <w:r w:rsidR="00944009">
        <w:rPr>
          <w:rFonts w:cs="Arial"/>
          <w:color w:val="000000" w:themeColor="text1"/>
          <w:szCs w:val="20"/>
        </w:rPr>
        <w:t xml:space="preserve"> </w:t>
      </w:r>
      <w:r w:rsidRPr="00944009">
        <w:rPr>
          <w:rFonts w:cs="Arial"/>
          <w:color w:val="000000" w:themeColor="text1"/>
          <w:szCs w:val="20"/>
        </w:rPr>
        <w:t>G</w:t>
      </w:r>
      <w:r w:rsidR="008B0F33" w:rsidRPr="00944009">
        <w:rPr>
          <w:rFonts w:cs="Arial"/>
          <w:color w:val="000000" w:themeColor="text1"/>
          <w:szCs w:val="20"/>
        </w:rPr>
        <w:t>iles’ and St.</w:t>
      </w:r>
      <w:r w:rsidR="00944009">
        <w:rPr>
          <w:rFonts w:cs="Arial"/>
          <w:color w:val="000000" w:themeColor="text1"/>
          <w:szCs w:val="20"/>
        </w:rPr>
        <w:t xml:space="preserve"> </w:t>
      </w:r>
      <w:r w:rsidR="008B0F33" w:rsidRPr="00944009">
        <w:rPr>
          <w:rFonts w:cs="Arial"/>
          <w:color w:val="000000" w:themeColor="text1"/>
          <w:szCs w:val="20"/>
        </w:rPr>
        <w:t>George’s Academy, o</w:t>
      </w:r>
      <w:r w:rsidRPr="00944009">
        <w:rPr>
          <w:rFonts w:cs="Arial"/>
          <w:color w:val="000000" w:themeColor="text1"/>
          <w:szCs w:val="20"/>
        </w:rPr>
        <w:t xml:space="preserve">ur Early Years </w:t>
      </w:r>
      <w:r w:rsidR="008B0F33" w:rsidRPr="00944009">
        <w:rPr>
          <w:rFonts w:cs="Arial"/>
          <w:color w:val="000000" w:themeColor="text1"/>
          <w:szCs w:val="20"/>
        </w:rPr>
        <w:t>setting consists of a Pre-</w:t>
      </w:r>
      <w:r w:rsidRPr="00944009">
        <w:rPr>
          <w:rFonts w:cs="Arial"/>
          <w:color w:val="000000" w:themeColor="text1"/>
          <w:szCs w:val="20"/>
        </w:rPr>
        <w:t>Nursery</w:t>
      </w:r>
      <w:r w:rsidR="008B0F33" w:rsidRPr="00944009">
        <w:rPr>
          <w:rFonts w:cs="Arial"/>
          <w:color w:val="000000" w:themeColor="text1"/>
          <w:szCs w:val="20"/>
        </w:rPr>
        <w:t xml:space="preserve"> intake</w:t>
      </w:r>
      <w:r w:rsidRPr="00944009">
        <w:rPr>
          <w:rFonts w:cs="Arial"/>
          <w:color w:val="000000" w:themeColor="text1"/>
          <w:szCs w:val="20"/>
        </w:rPr>
        <w:t xml:space="preserve">, a Nursery </w:t>
      </w:r>
      <w:r w:rsidR="00DB3950" w:rsidRPr="00944009">
        <w:rPr>
          <w:rFonts w:cs="Arial"/>
          <w:color w:val="000000" w:themeColor="text1"/>
          <w:szCs w:val="20"/>
        </w:rPr>
        <w:t>cohort</w:t>
      </w:r>
      <w:r w:rsidRPr="00944009">
        <w:rPr>
          <w:rFonts w:cs="Arial"/>
          <w:color w:val="000000" w:themeColor="text1"/>
          <w:szCs w:val="20"/>
        </w:rPr>
        <w:t xml:space="preserve">, and Reception </w:t>
      </w:r>
      <w:r w:rsidR="00DB3950" w:rsidRPr="00944009">
        <w:rPr>
          <w:rFonts w:cs="Arial"/>
          <w:color w:val="000000" w:themeColor="text1"/>
          <w:szCs w:val="20"/>
        </w:rPr>
        <w:t>cohort</w:t>
      </w:r>
      <w:r w:rsidRPr="00944009">
        <w:rPr>
          <w:rFonts w:cs="Arial"/>
          <w:color w:val="000000" w:themeColor="text1"/>
          <w:szCs w:val="20"/>
        </w:rPr>
        <w:t>, each led by a qualified Teacher</w:t>
      </w:r>
      <w:r w:rsidR="008B0F33" w:rsidRPr="00944009">
        <w:rPr>
          <w:rFonts w:cs="Arial"/>
          <w:color w:val="000000" w:themeColor="text1"/>
          <w:szCs w:val="20"/>
        </w:rPr>
        <w:t>/Early Years practitioner</w:t>
      </w:r>
      <w:r w:rsidRPr="00944009">
        <w:rPr>
          <w:rFonts w:cs="Arial"/>
          <w:color w:val="000000" w:themeColor="text1"/>
          <w:szCs w:val="20"/>
        </w:rPr>
        <w:t xml:space="preserve"> and supported by Teach</w:t>
      </w:r>
      <w:r w:rsidR="00FE7503" w:rsidRPr="00944009">
        <w:rPr>
          <w:rFonts w:cs="Arial"/>
          <w:color w:val="000000" w:themeColor="text1"/>
          <w:szCs w:val="20"/>
        </w:rPr>
        <w:t>ing Assistants and apprentices.</w:t>
      </w:r>
    </w:p>
    <w:p w14:paraId="6F6D9779" w14:textId="77777777" w:rsidR="00716BE6" w:rsidRPr="00944009" w:rsidRDefault="00716BE6" w:rsidP="00716BE6">
      <w:pPr>
        <w:widowControl w:val="0"/>
        <w:rPr>
          <w:rFonts w:cs="Arial"/>
          <w:color w:val="000000" w:themeColor="text1"/>
          <w:szCs w:val="20"/>
          <w:lang w:val="en-GB" w:eastAsia="en-GB"/>
        </w:rPr>
      </w:pPr>
      <w:r w:rsidRPr="00944009">
        <w:rPr>
          <w:rFonts w:cs="Arial"/>
          <w:color w:val="000000" w:themeColor="text1"/>
          <w:szCs w:val="20"/>
        </w:rPr>
        <w:t xml:space="preserve">Children </w:t>
      </w:r>
      <w:proofErr w:type="gramStart"/>
      <w:r w:rsidRPr="00944009">
        <w:rPr>
          <w:rFonts w:cs="Arial"/>
          <w:color w:val="000000" w:themeColor="text1"/>
          <w:szCs w:val="20"/>
        </w:rPr>
        <w:t>are able to</w:t>
      </w:r>
      <w:proofErr w:type="gramEnd"/>
      <w:r w:rsidRPr="00944009">
        <w:rPr>
          <w:rFonts w:cs="Arial"/>
          <w:color w:val="000000" w:themeColor="text1"/>
          <w:szCs w:val="20"/>
        </w:rPr>
        <w:t xml:space="preserve"> join our Pre</w:t>
      </w:r>
      <w:r w:rsidR="00DB3950" w:rsidRPr="00944009">
        <w:rPr>
          <w:rFonts w:cs="Arial"/>
          <w:color w:val="000000" w:themeColor="text1"/>
          <w:szCs w:val="20"/>
        </w:rPr>
        <w:t>-</w:t>
      </w:r>
      <w:r w:rsidRPr="00944009">
        <w:rPr>
          <w:rFonts w:cs="Arial"/>
          <w:color w:val="000000" w:themeColor="text1"/>
          <w:szCs w:val="20"/>
        </w:rPr>
        <w:t>Nursery the term after their third birthday</w:t>
      </w:r>
      <w:r w:rsidR="00DB3950" w:rsidRPr="00944009">
        <w:rPr>
          <w:rFonts w:cs="Arial"/>
          <w:color w:val="000000" w:themeColor="text1"/>
          <w:szCs w:val="20"/>
        </w:rPr>
        <w:t xml:space="preserve">, when funding begins. However, parents and </w:t>
      </w:r>
      <w:proofErr w:type="spellStart"/>
      <w:r w:rsidR="00DB3950" w:rsidRPr="00944009">
        <w:rPr>
          <w:rFonts w:cs="Arial"/>
          <w:color w:val="000000" w:themeColor="text1"/>
          <w:szCs w:val="20"/>
        </w:rPr>
        <w:t>carers</w:t>
      </w:r>
      <w:proofErr w:type="spellEnd"/>
      <w:r w:rsidR="00DB3950" w:rsidRPr="00944009">
        <w:rPr>
          <w:rFonts w:cs="Arial"/>
          <w:color w:val="000000" w:themeColor="text1"/>
          <w:szCs w:val="20"/>
        </w:rPr>
        <w:t xml:space="preserve"> </w:t>
      </w:r>
      <w:proofErr w:type="gramStart"/>
      <w:r w:rsidR="00DB3950" w:rsidRPr="00944009">
        <w:rPr>
          <w:rFonts w:cs="Arial"/>
          <w:color w:val="000000" w:themeColor="text1"/>
          <w:szCs w:val="20"/>
        </w:rPr>
        <w:t>have the opportunity to</w:t>
      </w:r>
      <w:proofErr w:type="gramEnd"/>
      <w:r w:rsidR="00DB3950" w:rsidRPr="00944009">
        <w:rPr>
          <w:rFonts w:cs="Arial"/>
          <w:color w:val="000000" w:themeColor="text1"/>
          <w:szCs w:val="20"/>
        </w:rPr>
        <w:t xml:space="preserve"> admit their child the day after they turn 3, whilst paying wraparound fees.</w:t>
      </w:r>
      <w:r w:rsidRPr="00944009">
        <w:rPr>
          <w:rFonts w:cs="Arial"/>
          <w:color w:val="000000" w:themeColor="text1"/>
          <w:szCs w:val="20"/>
        </w:rPr>
        <w:t xml:space="preserve"> </w:t>
      </w:r>
      <w:r w:rsidR="00DB3950" w:rsidRPr="00944009">
        <w:rPr>
          <w:rFonts w:cs="Arial"/>
          <w:color w:val="000000" w:themeColor="text1"/>
          <w:szCs w:val="20"/>
        </w:rPr>
        <w:t xml:space="preserve">Nursery age children </w:t>
      </w:r>
      <w:r w:rsidRPr="00944009">
        <w:rPr>
          <w:rFonts w:cs="Arial"/>
          <w:color w:val="000000" w:themeColor="text1"/>
          <w:szCs w:val="20"/>
        </w:rPr>
        <w:t xml:space="preserve">are admitted to our </w:t>
      </w:r>
      <w:r w:rsidR="00DB3950" w:rsidRPr="00944009">
        <w:rPr>
          <w:rFonts w:cs="Arial"/>
          <w:color w:val="000000" w:themeColor="text1"/>
          <w:szCs w:val="20"/>
        </w:rPr>
        <w:t>setting</w:t>
      </w:r>
      <w:r w:rsidRPr="00944009">
        <w:rPr>
          <w:rFonts w:cs="Arial"/>
          <w:color w:val="000000" w:themeColor="text1"/>
          <w:szCs w:val="20"/>
        </w:rPr>
        <w:t xml:space="preserve"> in the following September. Reception </w:t>
      </w:r>
      <w:r w:rsidR="00DB3950" w:rsidRPr="00944009">
        <w:rPr>
          <w:rFonts w:cs="Arial"/>
          <w:color w:val="000000" w:themeColor="text1"/>
          <w:szCs w:val="20"/>
        </w:rPr>
        <w:t xml:space="preserve">age </w:t>
      </w:r>
      <w:r w:rsidR="00283725" w:rsidRPr="00944009">
        <w:rPr>
          <w:rFonts w:cs="Arial"/>
          <w:color w:val="000000" w:themeColor="text1"/>
          <w:szCs w:val="20"/>
        </w:rPr>
        <w:t xml:space="preserve">children are admitted </w:t>
      </w:r>
      <w:r w:rsidRPr="00944009">
        <w:rPr>
          <w:rFonts w:cs="Arial"/>
          <w:color w:val="000000" w:themeColor="text1"/>
          <w:szCs w:val="20"/>
        </w:rPr>
        <w:t xml:space="preserve">in the September following their fourth birthday. </w:t>
      </w:r>
    </w:p>
    <w:p w14:paraId="5A58EEFF" w14:textId="77777777" w:rsidR="00716BE6" w:rsidRPr="00944009" w:rsidRDefault="00716BE6" w:rsidP="00716BE6">
      <w:pPr>
        <w:widowControl w:val="0"/>
        <w:rPr>
          <w:rFonts w:cs="Arial"/>
          <w:color w:val="000000" w:themeColor="text1"/>
          <w:szCs w:val="20"/>
        </w:rPr>
      </w:pPr>
      <w:r w:rsidRPr="00944009">
        <w:rPr>
          <w:rFonts w:cs="Arial"/>
          <w:color w:val="000000" w:themeColor="text1"/>
          <w:szCs w:val="20"/>
        </w:rPr>
        <w:t xml:space="preserve">We offer both 15 hour and </w:t>
      </w:r>
      <w:proofErr w:type="gramStart"/>
      <w:r w:rsidRPr="00944009">
        <w:rPr>
          <w:rFonts w:cs="Arial"/>
          <w:color w:val="000000" w:themeColor="text1"/>
          <w:szCs w:val="20"/>
        </w:rPr>
        <w:t>30 hour</w:t>
      </w:r>
      <w:proofErr w:type="gramEnd"/>
      <w:r w:rsidRPr="00944009">
        <w:rPr>
          <w:rFonts w:cs="Arial"/>
          <w:color w:val="000000" w:themeColor="text1"/>
          <w:szCs w:val="20"/>
        </w:rPr>
        <w:t xml:space="preserve"> funding in our </w:t>
      </w:r>
      <w:r w:rsidR="00DB3950" w:rsidRPr="00944009">
        <w:rPr>
          <w:rFonts w:cs="Arial"/>
          <w:color w:val="000000" w:themeColor="text1"/>
          <w:szCs w:val="20"/>
        </w:rPr>
        <w:t>setting</w:t>
      </w:r>
      <w:r w:rsidR="00283725" w:rsidRPr="00944009">
        <w:rPr>
          <w:rFonts w:cs="Arial"/>
          <w:color w:val="000000" w:themeColor="text1"/>
          <w:szCs w:val="20"/>
        </w:rPr>
        <w:t xml:space="preserve"> and offer wraparound care for parents</w:t>
      </w:r>
      <w:r w:rsidRPr="00944009">
        <w:rPr>
          <w:rFonts w:cs="Arial"/>
          <w:color w:val="000000" w:themeColor="text1"/>
          <w:szCs w:val="20"/>
        </w:rPr>
        <w:t xml:space="preserve"> that need it. Any child allocated 15 Hours can pay for additional sessions at a charge of £10 per session. </w:t>
      </w:r>
    </w:p>
    <w:p w14:paraId="20D59803" w14:textId="77777777" w:rsidR="00283725" w:rsidRPr="00944009" w:rsidRDefault="00E3790A" w:rsidP="00716BE6">
      <w:pPr>
        <w:widowControl w:val="0"/>
        <w:rPr>
          <w:rFonts w:cs="Arial"/>
          <w:color w:val="000000" w:themeColor="text1"/>
          <w:szCs w:val="20"/>
        </w:rPr>
      </w:pPr>
      <w:r w:rsidRPr="00944009">
        <w:rPr>
          <w:rFonts w:cs="Arial"/>
          <w:color w:val="000000" w:themeColor="text1"/>
          <w:szCs w:val="20"/>
        </w:rPr>
        <w:t>Our school day runs from 8.40am until 3.15</w:t>
      </w:r>
      <w:r w:rsidR="00283725" w:rsidRPr="00944009">
        <w:rPr>
          <w:rFonts w:cs="Arial"/>
          <w:color w:val="000000" w:themeColor="text1"/>
          <w:szCs w:val="20"/>
        </w:rPr>
        <w:t xml:space="preserve">pm </w:t>
      </w:r>
      <w:r w:rsidR="00DB3950" w:rsidRPr="00944009">
        <w:rPr>
          <w:rFonts w:cs="Arial"/>
          <w:color w:val="000000" w:themeColor="text1"/>
          <w:szCs w:val="20"/>
        </w:rPr>
        <w:t>for Reception age children. The morning session for Nursery age children runs from 8.40am-12noon and the afternoon session in which Pre-Nursery children attend runs from 12.15pm-3.15pm.</w:t>
      </w:r>
    </w:p>
    <w:p w14:paraId="3D3569BB" w14:textId="77777777" w:rsidR="008568AB" w:rsidRPr="00944009" w:rsidRDefault="00EA53D8" w:rsidP="00716BE6">
      <w:pPr>
        <w:widowControl w:val="0"/>
        <w:rPr>
          <w:rFonts w:cs="Arial"/>
          <w:color w:val="000000" w:themeColor="text1"/>
          <w:szCs w:val="20"/>
          <w:lang w:val="en-GB" w:eastAsia="en-GB"/>
        </w:rPr>
      </w:pPr>
      <w:r w:rsidRPr="00944009">
        <w:rPr>
          <w:rFonts w:cs="Arial"/>
          <w:color w:val="000000" w:themeColor="text1"/>
          <w:szCs w:val="20"/>
        </w:rPr>
        <w:t>Our setting offers two mixed nursery and reception age classes called Badgers and Hedgehogs and one</w:t>
      </w:r>
      <w:r w:rsidRPr="00EA53D8">
        <w:rPr>
          <w:rFonts w:cs="Arial"/>
          <w:color w:val="FF0000"/>
          <w:szCs w:val="20"/>
        </w:rPr>
        <w:t xml:space="preserve"> </w:t>
      </w:r>
      <w:r w:rsidRPr="00944009">
        <w:rPr>
          <w:rFonts w:cs="Arial"/>
          <w:color w:val="000000" w:themeColor="text1"/>
          <w:szCs w:val="20"/>
        </w:rPr>
        <w:lastRenderedPageBreak/>
        <w:t xml:space="preserve">mixed pre-nursery and nursery age class called Squirrels. For children who find being in a mainstream EYFS classroom full time, we offer </w:t>
      </w:r>
      <w:proofErr w:type="gramStart"/>
      <w:r w:rsidRPr="00944009">
        <w:rPr>
          <w:rFonts w:cs="Arial"/>
          <w:color w:val="000000" w:themeColor="text1"/>
          <w:szCs w:val="20"/>
        </w:rPr>
        <w:t>a safe haven</w:t>
      </w:r>
      <w:proofErr w:type="gramEnd"/>
      <w:r w:rsidRPr="00944009">
        <w:rPr>
          <w:rFonts w:cs="Arial"/>
          <w:color w:val="000000" w:themeColor="text1"/>
          <w:szCs w:val="20"/>
        </w:rPr>
        <w:t xml:space="preserve"> called The Den which </w:t>
      </w:r>
      <w:r w:rsidRPr="00944009">
        <w:rPr>
          <w:rFonts w:cs="Arial"/>
          <w:color w:val="000000" w:themeColor="text1"/>
          <w:szCs w:val="20"/>
          <w:lang w:val="en-GB" w:eastAsia="en-GB"/>
        </w:rPr>
        <w:t>caters for children’s individual needs through intervention, sensory breaks, specialist staff and personalised activities.</w:t>
      </w:r>
    </w:p>
    <w:p w14:paraId="4525FF14" w14:textId="77777777" w:rsidR="00E44413" w:rsidRPr="00944009" w:rsidRDefault="00E44413" w:rsidP="00E44413">
      <w:pPr>
        <w:pStyle w:val="Heading1"/>
        <w:rPr>
          <w:color w:val="000000" w:themeColor="text1"/>
        </w:rPr>
      </w:pPr>
      <w:r w:rsidRPr="00944009">
        <w:rPr>
          <w:color w:val="000000" w:themeColor="text1"/>
        </w:rPr>
        <w:t>4. Curriculum</w:t>
      </w:r>
      <w:bookmarkEnd w:id="4"/>
    </w:p>
    <w:p w14:paraId="5DB77B6E" w14:textId="77777777" w:rsidR="00E44413" w:rsidRPr="003D0BB3" w:rsidRDefault="00E44413" w:rsidP="00E44413">
      <w:pPr>
        <w:rPr>
          <w:lang w:val="en-GB"/>
        </w:rPr>
      </w:pPr>
      <w:r w:rsidRPr="003D0BB3">
        <w:rPr>
          <w:lang w:val="en-GB"/>
        </w:rPr>
        <w:t>Our early years setting follows the curriculum as outli</w:t>
      </w:r>
      <w:r w:rsidR="00E3790A">
        <w:rPr>
          <w:lang w:val="en-GB"/>
        </w:rPr>
        <w:t>ned in the 2021</w:t>
      </w:r>
      <w:r>
        <w:rPr>
          <w:lang w:val="en-GB"/>
        </w:rPr>
        <w:t xml:space="preserve"> statutory framework of the EYFS.</w:t>
      </w:r>
    </w:p>
    <w:p w14:paraId="63070AA4" w14:textId="77777777" w:rsidR="00E44413" w:rsidRPr="00FE7503" w:rsidRDefault="00E44413" w:rsidP="00E44413">
      <w:pPr>
        <w:rPr>
          <w:color w:val="FF0000"/>
          <w:lang w:val="en-GB"/>
        </w:rPr>
      </w:pPr>
      <w:r w:rsidRPr="003D0BB3">
        <w:rPr>
          <w:lang w:val="en-GB"/>
        </w:rPr>
        <w:t>The EYFS framework includes 7 areas of learning and development that are equally important and inter-connected</w:t>
      </w:r>
      <w:r>
        <w:rPr>
          <w:lang w:val="en-GB"/>
        </w:rPr>
        <w:t>. However,</w:t>
      </w:r>
      <w:r w:rsidRPr="003D0BB3">
        <w:rPr>
          <w:lang w:val="en-GB"/>
        </w:rPr>
        <w:t xml:space="preserve"> </w:t>
      </w:r>
      <w:r>
        <w:rPr>
          <w:lang w:val="en-GB"/>
        </w:rPr>
        <w:t xml:space="preserve">3 areas </w:t>
      </w:r>
      <w:r w:rsidRPr="003D0BB3">
        <w:rPr>
          <w:lang w:val="en-GB"/>
        </w:rPr>
        <w:t>known as the prime areas are seen as particularly important for igniting curiosity and enthusiasm for learning, and for building children’s capacity to learn,</w:t>
      </w:r>
      <w:r w:rsidR="00E3790A">
        <w:rPr>
          <w:lang w:val="en-GB"/>
        </w:rPr>
        <w:t xml:space="preserve"> form relationships and thrive, </w:t>
      </w:r>
      <w:r w:rsidR="00E3790A">
        <w:rPr>
          <w:color w:val="000000"/>
          <w:lang w:val="en-GB"/>
        </w:rPr>
        <w:t>as well</w:t>
      </w:r>
      <w:r w:rsidR="00953B50">
        <w:rPr>
          <w:color w:val="000000"/>
          <w:lang w:val="en-GB"/>
        </w:rPr>
        <w:t xml:space="preserve"> as providing the firm foundations</w:t>
      </w:r>
      <w:r w:rsidR="00E3790A">
        <w:rPr>
          <w:color w:val="000000"/>
          <w:lang w:val="en-GB"/>
        </w:rPr>
        <w:t xml:space="preserve"> </w:t>
      </w:r>
      <w:proofErr w:type="gramStart"/>
      <w:r w:rsidR="00E3790A">
        <w:rPr>
          <w:color w:val="000000"/>
          <w:lang w:val="en-GB"/>
        </w:rPr>
        <w:t>in order to</w:t>
      </w:r>
      <w:proofErr w:type="gramEnd"/>
      <w:r w:rsidR="00E3790A">
        <w:rPr>
          <w:color w:val="000000"/>
          <w:lang w:val="en-GB"/>
        </w:rPr>
        <w:t xml:space="preserve"> succeed in the specific areas.</w:t>
      </w:r>
    </w:p>
    <w:p w14:paraId="2030340F" w14:textId="77777777" w:rsidR="00E44413" w:rsidRPr="003D0BB3" w:rsidRDefault="00E44413" w:rsidP="00E44413">
      <w:pPr>
        <w:rPr>
          <w:lang w:val="en-GB"/>
        </w:rPr>
      </w:pPr>
      <w:r w:rsidRPr="003D0BB3">
        <w:rPr>
          <w:lang w:val="en-GB"/>
        </w:rPr>
        <w:t>The prime areas are:</w:t>
      </w:r>
    </w:p>
    <w:p w14:paraId="7449EE4D" w14:textId="77777777" w:rsidR="00E44413" w:rsidRPr="001A407C" w:rsidRDefault="00E44413" w:rsidP="00E96E13">
      <w:pPr>
        <w:pStyle w:val="ListParagraph"/>
        <w:numPr>
          <w:ilvl w:val="0"/>
          <w:numId w:val="1"/>
        </w:numPr>
        <w:spacing w:before="120"/>
        <w:ind w:left="567" w:hanging="283"/>
        <w:contextualSpacing w:val="0"/>
      </w:pPr>
      <w:r w:rsidRPr="001A407C">
        <w:t>Communication and language</w:t>
      </w:r>
    </w:p>
    <w:p w14:paraId="5347EB6B" w14:textId="77777777" w:rsidR="00E44413" w:rsidRPr="001A407C" w:rsidRDefault="00E44413" w:rsidP="00E96E13">
      <w:pPr>
        <w:pStyle w:val="ListParagraph"/>
        <w:numPr>
          <w:ilvl w:val="0"/>
          <w:numId w:val="1"/>
        </w:numPr>
        <w:spacing w:before="120"/>
        <w:ind w:left="567" w:hanging="283"/>
        <w:contextualSpacing w:val="0"/>
      </w:pPr>
      <w:r w:rsidRPr="001A407C">
        <w:t>Physical development</w:t>
      </w:r>
    </w:p>
    <w:p w14:paraId="091F53D9" w14:textId="77777777" w:rsidR="00E44413" w:rsidRPr="001A407C" w:rsidRDefault="00E44413" w:rsidP="00E96E13">
      <w:pPr>
        <w:pStyle w:val="ListParagraph"/>
        <w:numPr>
          <w:ilvl w:val="0"/>
          <w:numId w:val="1"/>
        </w:numPr>
        <w:spacing w:before="120"/>
        <w:ind w:left="567" w:hanging="283"/>
        <w:contextualSpacing w:val="0"/>
      </w:pPr>
      <w:r w:rsidRPr="001A407C">
        <w:t xml:space="preserve">Personal, </w:t>
      </w:r>
      <w:proofErr w:type="gramStart"/>
      <w:r w:rsidRPr="001A407C">
        <w:t>social</w:t>
      </w:r>
      <w:proofErr w:type="gramEnd"/>
      <w:r w:rsidRPr="001A407C">
        <w:t xml:space="preserve"> and emotional development </w:t>
      </w:r>
    </w:p>
    <w:p w14:paraId="11E0557F" w14:textId="77777777" w:rsidR="00E44413" w:rsidRPr="003D0BB3" w:rsidRDefault="00E44413" w:rsidP="00E44413">
      <w:pPr>
        <w:spacing w:after="160" w:line="259" w:lineRule="auto"/>
        <w:rPr>
          <w:rFonts w:eastAsia="Calibri" w:cs="Arial"/>
          <w:szCs w:val="22"/>
          <w:lang w:val="en-GB"/>
        </w:rPr>
      </w:pPr>
    </w:p>
    <w:p w14:paraId="663C9C50" w14:textId="77777777" w:rsidR="00E44413" w:rsidRPr="003D0BB3" w:rsidRDefault="00E44413" w:rsidP="00E44413">
      <w:pPr>
        <w:rPr>
          <w:lang w:val="en-GB"/>
        </w:rPr>
      </w:pPr>
      <w:r>
        <w:rPr>
          <w:lang w:val="en-GB"/>
        </w:rPr>
        <w:t xml:space="preserve">The </w:t>
      </w:r>
      <w:r w:rsidR="00E3790A">
        <w:rPr>
          <w:lang w:val="en-GB"/>
        </w:rPr>
        <w:t xml:space="preserve">four </w:t>
      </w:r>
      <w:r w:rsidRPr="003D0BB3">
        <w:rPr>
          <w:lang w:val="en-GB"/>
        </w:rPr>
        <w:t>specific areas</w:t>
      </w:r>
      <w:r w:rsidR="00E04C0D">
        <w:rPr>
          <w:lang w:val="en-GB"/>
        </w:rPr>
        <w:t xml:space="preserve"> are</w:t>
      </w:r>
      <w:r w:rsidRPr="003D0BB3">
        <w:rPr>
          <w:lang w:val="en-GB"/>
        </w:rPr>
        <w:t>:</w:t>
      </w:r>
    </w:p>
    <w:p w14:paraId="3E45853A" w14:textId="77777777" w:rsidR="00E44413" w:rsidRPr="003D0BB3" w:rsidRDefault="00E44413" w:rsidP="00E96E13">
      <w:pPr>
        <w:pStyle w:val="ListParagraph"/>
        <w:numPr>
          <w:ilvl w:val="0"/>
          <w:numId w:val="1"/>
        </w:numPr>
        <w:spacing w:before="120"/>
        <w:ind w:left="567" w:hanging="283"/>
        <w:contextualSpacing w:val="0"/>
      </w:pPr>
      <w:r w:rsidRPr="003D0BB3">
        <w:t>Literacy</w:t>
      </w:r>
    </w:p>
    <w:p w14:paraId="0C14C596" w14:textId="77777777" w:rsidR="00E44413" w:rsidRPr="003D0BB3" w:rsidRDefault="00E44413" w:rsidP="00E96E13">
      <w:pPr>
        <w:pStyle w:val="ListParagraph"/>
        <w:numPr>
          <w:ilvl w:val="0"/>
          <w:numId w:val="1"/>
        </w:numPr>
        <w:spacing w:before="120"/>
        <w:ind w:left="567" w:hanging="283"/>
        <w:contextualSpacing w:val="0"/>
      </w:pPr>
      <w:r w:rsidRPr="003D0BB3">
        <w:t>Mathematics</w:t>
      </w:r>
    </w:p>
    <w:p w14:paraId="13ECB1DC" w14:textId="77777777" w:rsidR="00E44413" w:rsidRPr="003D0BB3" w:rsidRDefault="00E44413" w:rsidP="00E96E13">
      <w:pPr>
        <w:pStyle w:val="ListParagraph"/>
        <w:numPr>
          <w:ilvl w:val="0"/>
          <w:numId w:val="1"/>
        </w:numPr>
        <w:spacing w:before="120"/>
        <w:ind w:left="567" w:hanging="283"/>
        <w:contextualSpacing w:val="0"/>
      </w:pPr>
      <w:r w:rsidRPr="003D0BB3">
        <w:t>Understanding the world</w:t>
      </w:r>
    </w:p>
    <w:p w14:paraId="7A6FF865" w14:textId="77777777" w:rsidR="00E44413" w:rsidRDefault="00E44413" w:rsidP="00E96E13">
      <w:pPr>
        <w:pStyle w:val="ListParagraph"/>
        <w:numPr>
          <w:ilvl w:val="0"/>
          <w:numId w:val="1"/>
        </w:numPr>
        <w:spacing w:before="120"/>
        <w:ind w:left="567" w:hanging="283"/>
        <w:contextualSpacing w:val="0"/>
      </w:pPr>
      <w:r w:rsidRPr="003D0BB3">
        <w:t>Expressive arts and design</w:t>
      </w:r>
    </w:p>
    <w:p w14:paraId="349932BA" w14:textId="77777777" w:rsidR="005567A2" w:rsidRDefault="005567A2" w:rsidP="005567A2">
      <w:pPr>
        <w:pStyle w:val="ListParagraph"/>
        <w:spacing w:before="120"/>
        <w:ind w:left="567"/>
        <w:contextualSpacing w:val="0"/>
      </w:pPr>
    </w:p>
    <w:p w14:paraId="743BE2F5" w14:textId="77777777" w:rsidR="00E44413" w:rsidRDefault="00E44413" w:rsidP="00E44413">
      <w:pPr>
        <w:rPr>
          <w:b/>
          <w:sz w:val="22"/>
        </w:rPr>
      </w:pPr>
      <w:r>
        <w:rPr>
          <w:b/>
          <w:sz w:val="22"/>
        </w:rPr>
        <w:t xml:space="preserve">4.1 Planning </w:t>
      </w:r>
    </w:p>
    <w:p w14:paraId="387EC598" w14:textId="77777777" w:rsidR="00B42108" w:rsidRDefault="00E44413" w:rsidP="00E44413">
      <w:pPr>
        <w:rPr>
          <w:rFonts w:cs="Arial"/>
          <w:sz w:val="22"/>
          <w:szCs w:val="22"/>
        </w:rPr>
      </w:pPr>
      <w:r w:rsidRPr="003D0BB3">
        <w:rPr>
          <w:lang w:val="en-GB"/>
        </w:rPr>
        <w:t xml:space="preserve">Staff plan activities and experiences </w:t>
      </w:r>
      <w:r w:rsidR="005567A2">
        <w:rPr>
          <w:lang w:val="en-GB"/>
        </w:rPr>
        <w:t>for children that enable them</w:t>
      </w:r>
      <w:r w:rsidRPr="003D0BB3">
        <w:rPr>
          <w:lang w:val="en-GB"/>
        </w:rPr>
        <w:t xml:space="preserve"> to develop and learn effectively. </w:t>
      </w:r>
      <w:r w:rsidR="00B42108" w:rsidRPr="00B42108">
        <w:rPr>
          <w:rFonts w:cs="Arial"/>
          <w:szCs w:val="20"/>
        </w:rPr>
        <w:t xml:space="preserve">We aim to support </w:t>
      </w:r>
      <w:r w:rsidR="00B42108" w:rsidRPr="00B42108">
        <w:rPr>
          <w:rFonts w:cs="Arial"/>
          <w:b/>
          <w:szCs w:val="20"/>
        </w:rPr>
        <w:t>all</w:t>
      </w:r>
      <w:r w:rsidR="00B42108" w:rsidRPr="00B42108">
        <w:rPr>
          <w:rFonts w:cs="Arial"/>
          <w:szCs w:val="20"/>
        </w:rPr>
        <w:t xml:space="preserve"> children to become independent and</w:t>
      </w:r>
      <w:r w:rsidR="00B42108">
        <w:rPr>
          <w:rFonts w:cs="Arial"/>
          <w:szCs w:val="20"/>
        </w:rPr>
        <w:t xml:space="preserve"> collaborative learners. We provide a </w:t>
      </w:r>
      <w:r w:rsidR="00B42108" w:rsidRPr="00B42108">
        <w:rPr>
          <w:rFonts w:cs="Arial"/>
          <w:szCs w:val="20"/>
        </w:rPr>
        <w:t xml:space="preserve">curriculum that will enable each child to develop personally, socially, emotionally, spiritually, physically, </w:t>
      </w:r>
      <w:proofErr w:type="gramStart"/>
      <w:r w:rsidR="00B42108" w:rsidRPr="00B42108">
        <w:rPr>
          <w:rFonts w:cs="Arial"/>
          <w:szCs w:val="20"/>
        </w:rPr>
        <w:t>creatively</w:t>
      </w:r>
      <w:proofErr w:type="gramEnd"/>
      <w:r w:rsidR="00B42108" w:rsidRPr="00B42108">
        <w:rPr>
          <w:rFonts w:cs="Arial"/>
          <w:szCs w:val="20"/>
        </w:rPr>
        <w:t xml:space="preserve"> and intellectually to their full potential</w:t>
      </w:r>
      <w:r w:rsidR="00B42108" w:rsidRPr="00B01DA1">
        <w:rPr>
          <w:rFonts w:cs="Arial"/>
          <w:sz w:val="22"/>
          <w:szCs w:val="22"/>
        </w:rPr>
        <w:t>.</w:t>
      </w:r>
    </w:p>
    <w:p w14:paraId="726F23F8" w14:textId="77777777" w:rsidR="00E44413" w:rsidRPr="003D0BB3" w:rsidRDefault="00E44413" w:rsidP="00E44413">
      <w:pPr>
        <w:rPr>
          <w:lang w:val="en-GB"/>
        </w:rPr>
      </w:pPr>
      <w:proofErr w:type="gramStart"/>
      <w:r w:rsidRPr="003D0BB3">
        <w:rPr>
          <w:lang w:val="en-GB"/>
        </w:rPr>
        <w:t>In order to</w:t>
      </w:r>
      <w:proofErr w:type="gramEnd"/>
      <w:r w:rsidRPr="003D0BB3">
        <w:rPr>
          <w:lang w:val="en-GB"/>
        </w:rPr>
        <w:t xml:space="preserve"> do this, practitioners working with the youngest children are expected to focus strongly on the 3 prime areas</w:t>
      </w:r>
      <w:r w:rsidR="00E04C0D">
        <w:rPr>
          <w:lang w:val="en-GB"/>
        </w:rPr>
        <w:t xml:space="preserve"> in order to develop the foundations to achieve in the specific areas</w:t>
      </w:r>
      <w:r w:rsidRPr="003D0BB3">
        <w:rPr>
          <w:lang w:val="en-GB"/>
        </w:rPr>
        <w:t xml:space="preserve">. </w:t>
      </w:r>
      <w:r w:rsidR="005567A2">
        <w:rPr>
          <w:lang w:val="en-GB"/>
        </w:rPr>
        <w:t>These three prime areas can then be embedded and applied within the 4 specific areas.</w:t>
      </w:r>
    </w:p>
    <w:p w14:paraId="2CC3D370" w14:textId="77777777" w:rsidR="00E44413" w:rsidRDefault="00E44413" w:rsidP="00E44413">
      <w:pPr>
        <w:rPr>
          <w:lang w:val="en-GB"/>
        </w:rPr>
      </w:pPr>
      <w:r w:rsidRPr="003D0BB3">
        <w:rPr>
          <w:lang w:val="en-GB"/>
        </w:rPr>
        <w:t xml:space="preserve">Staff also take into account the individual needs, interests, and stage of development of each child in their </w:t>
      </w:r>
      <w:proofErr w:type="gramStart"/>
      <w:r w:rsidRPr="003D0BB3">
        <w:rPr>
          <w:lang w:val="en-GB"/>
        </w:rPr>
        <w:t>care, and</w:t>
      </w:r>
      <w:proofErr w:type="gramEnd"/>
      <w:r w:rsidRPr="003D0BB3">
        <w:rPr>
          <w:lang w:val="en-GB"/>
        </w:rPr>
        <w:t xml:space="preserve"> use this information to plan a challenging and enjoyable experience. Where a child may have a special educational need or disability, staff consider whether specialist support is required, linking with relevant services from othe</w:t>
      </w:r>
      <w:r>
        <w:rPr>
          <w:lang w:val="en-GB"/>
        </w:rPr>
        <w:t xml:space="preserve">r agencies, where appropriate. </w:t>
      </w:r>
    </w:p>
    <w:p w14:paraId="6F932A34" w14:textId="77777777" w:rsidR="00FE7503" w:rsidRDefault="00FE7503" w:rsidP="00E44413">
      <w:pPr>
        <w:rPr>
          <w:color w:val="000000"/>
          <w:lang w:val="en-GB"/>
        </w:rPr>
      </w:pPr>
      <w:r>
        <w:rPr>
          <w:color w:val="000000"/>
          <w:lang w:val="en-GB"/>
        </w:rPr>
        <w:t xml:space="preserve">Planning is also informed by the school’s subject learning journeys.  Each subject’s expectations are mapped out through a spiral curriculum, starting from Nursery </w:t>
      </w:r>
      <w:r w:rsidR="00EA53D8">
        <w:rPr>
          <w:color w:val="000000"/>
          <w:lang w:val="en-GB"/>
        </w:rPr>
        <w:t xml:space="preserve">age </w:t>
      </w:r>
      <w:r>
        <w:rPr>
          <w:color w:val="000000"/>
          <w:lang w:val="en-GB"/>
        </w:rPr>
        <w:t>to provide a clear progression of knowledge and skills throughout the school, which build upon each other.</w:t>
      </w:r>
    </w:p>
    <w:p w14:paraId="7BC707C5" w14:textId="77777777" w:rsidR="00630793" w:rsidRDefault="00630793" w:rsidP="00E44413">
      <w:pPr>
        <w:rPr>
          <w:color w:val="000000"/>
          <w:lang w:val="en-GB"/>
        </w:rPr>
      </w:pPr>
      <w:r>
        <w:rPr>
          <w:color w:val="000000"/>
          <w:lang w:val="en-GB"/>
        </w:rPr>
        <w:t>Our planning is in the following format</w:t>
      </w:r>
      <w:r w:rsidR="005567A2">
        <w:rPr>
          <w:color w:val="000000"/>
          <w:lang w:val="en-GB"/>
        </w:rPr>
        <w:t>,</w:t>
      </w:r>
      <w:r>
        <w:rPr>
          <w:color w:val="000000"/>
          <w:lang w:val="en-GB"/>
        </w:rPr>
        <w:t xml:space="preserve"> consi</w:t>
      </w:r>
      <w:r w:rsidR="00FE7503">
        <w:rPr>
          <w:color w:val="000000"/>
          <w:lang w:val="en-GB"/>
        </w:rPr>
        <w:t>stent across the whole EYFS setting</w:t>
      </w:r>
      <w:r>
        <w:rPr>
          <w:color w:val="000000"/>
          <w:lang w:val="en-GB"/>
        </w:rPr>
        <w:t xml:space="preserve">. </w:t>
      </w:r>
    </w:p>
    <w:p w14:paraId="1D820C93" w14:textId="77777777" w:rsidR="00E44413" w:rsidRDefault="00630793" w:rsidP="00E96E13">
      <w:pPr>
        <w:numPr>
          <w:ilvl w:val="0"/>
          <w:numId w:val="2"/>
        </w:numPr>
        <w:rPr>
          <w:color w:val="000000"/>
          <w:szCs w:val="22"/>
          <w:lang w:val="en-GB"/>
        </w:rPr>
      </w:pPr>
      <w:r>
        <w:rPr>
          <w:color w:val="000000"/>
          <w:szCs w:val="22"/>
          <w:lang w:val="en-GB"/>
        </w:rPr>
        <w:t xml:space="preserve">A </w:t>
      </w:r>
      <w:r w:rsidR="00EA53D8">
        <w:rPr>
          <w:color w:val="000000"/>
          <w:szCs w:val="22"/>
          <w:lang w:val="en-GB"/>
        </w:rPr>
        <w:t>long-term</w:t>
      </w:r>
      <w:r>
        <w:rPr>
          <w:color w:val="000000"/>
          <w:szCs w:val="22"/>
          <w:lang w:val="en-GB"/>
        </w:rPr>
        <w:t xml:space="preserve"> overview of areas</w:t>
      </w:r>
    </w:p>
    <w:p w14:paraId="21292E8F" w14:textId="77777777" w:rsidR="00630793" w:rsidRDefault="00630793" w:rsidP="00E96E13">
      <w:pPr>
        <w:numPr>
          <w:ilvl w:val="0"/>
          <w:numId w:val="2"/>
        </w:numPr>
        <w:rPr>
          <w:color w:val="000000"/>
          <w:szCs w:val="22"/>
          <w:lang w:val="en-GB"/>
        </w:rPr>
      </w:pPr>
      <w:r>
        <w:rPr>
          <w:color w:val="000000"/>
          <w:szCs w:val="22"/>
          <w:lang w:val="en-GB"/>
        </w:rPr>
        <w:t xml:space="preserve">A </w:t>
      </w:r>
      <w:r w:rsidR="00EA53D8">
        <w:rPr>
          <w:color w:val="000000"/>
          <w:szCs w:val="22"/>
          <w:lang w:val="en-GB"/>
        </w:rPr>
        <w:t>medium-term</w:t>
      </w:r>
      <w:r>
        <w:rPr>
          <w:color w:val="000000"/>
          <w:szCs w:val="22"/>
          <w:lang w:val="en-GB"/>
        </w:rPr>
        <w:t xml:space="preserve"> plan for each half term</w:t>
      </w:r>
    </w:p>
    <w:p w14:paraId="43EBDE8B" w14:textId="77777777" w:rsidR="007C065B" w:rsidRDefault="00630793" w:rsidP="007C065B">
      <w:pPr>
        <w:numPr>
          <w:ilvl w:val="0"/>
          <w:numId w:val="2"/>
        </w:numPr>
        <w:rPr>
          <w:color w:val="000000"/>
          <w:szCs w:val="22"/>
          <w:lang w:val="en-GB"/>
        </w:rPr>
      </w:pPr>
      <w:r>
        <w:rPr>
          <w:color w:val="000000"/>
          <w:szCs w:val="22"/>
          <w:lang w:val="en-GB"/>
        </w:rPr>
        <w:t xml:space="preserve">Weekly Maths, English and </w:t>
      </w:r>
      <w:r w:rsidR="00B42108">
        <w:rPr>
          <w:color w:val="000000"/>
          <w:szCs w:val="22"/>
          <w:lang w:val="en-GB"/>
        </w:rPr>
        <w:t>C</w:t>
      </w:r>
      <w:r>
        <w:rPr>
          <w:color w:val="000000"/>
          <w:szCs w:val="22"/>
          <w:lang w:val="en-GB"/>
        </w:rPr>
        <w:t xml:space="preserve">ommunication and </w:t>
      </w:r>
      <w:r w:rsidR="00B42108">
        <w:rPr>
          <w:color w:val="000000"/>
          <w:szCs w:val="22"/>
          <w:lang w:val="en-GB"/>
        </w:rPr>
        <w:t>L</w:t>
      </w:r>
      <w:r>
        <w:rPr>
          <w:color w:val="000000"/>
          <w:szCs w:val="22"/>
          <w:lang w:val="en-GB"/>
        </w:rPr>
        <w:t>anguage plan</w:t>
      </w:r>
      <w:r w:rsidR="005567A2">
        <w:rPr>
          <w:color w:val="000000"/>
          <w:szCs w:val="22"/>
          <w:lang w:val="en-GB"/>
        </w:rPr>
        <w:t>.</w:t>
      </w:r>
    </w:p>
    <w:p w14:paraId="4AC555FC" w14:textId="77777777" w:rsidR="007C065B" w:rsidRDefault="005567A2" w:rsidP="007C065B">
      <w:pPr>
        <w:numPr>
          <w:ilvl w:val="0"/>
          <w:numId w:val="2"/>
        </w:numPr>
        <w:rPr>
          <w:color w:val="000000"/>
          <w:szCs w:val="22"/>
          <w:lang w:val="en-GB"/>
        </w:rPr>
      </w:pPr>
      <w:r>
        <w:rPr>
          <w:color w:val="000000"/>
          <w:szCs w:val="22"/>
          <w:lang w:val="en-GB"/>
        </w:rPr>
        <w:t>Weekly Continuous Provision plan</w:t>
      </w:r>
      <w:r w:rsidR="007C065B">
        <w:rPr>
          <w:color w:val="000000"/>
          <w:szCs w:val="22"/>
          <w:lang w:val="en-GB"/>
        </w:rPr>
        <w:t xml:space="preserve"> </w:t>
      </w:r>
      <w:r w:rsidR="007C065B">
        <w:rPr>
          <w:color w:val="000000"/>
          <w:szCs w:val="22"/>
          <w:lang w:val="en-GB"/>
        </w:rPr>
        <w:tab/>
      </w:r>
      <w:r w:rsidR="007C065B">
        <w:rPr>
          <w:color w:val="000000"/>
          <w:szCs w:val="22"/>
          <w:lang w:val="en-GB"/>
        </w:rPr>
        <w:tab/>
      </w:r>
      <w:r w:rsidR="007C065B">
        <w:rPr>
          <w:color w:val="000000"/>
          <w:szCs w:val="22"/>
          <w:lang w:val="en-GB"/>
        </w:rPr>
        <w:tab/>
      </w:r>
      <w:r w:rsidR="007C065B">
        <w:rPr>
          <w:color w:val="000000"/>
          <w:szCs w:val="22"/>
          <w:lang w:val="en-GB"/>
        </w:rPr>
        <w:tab/>
      </w:r>
      <w:r w:rsidR="007C065B">
        <w:rPr>
          <w:color w:val="000000"/>
          <w:szCs w:val="22"/>
          <w:lang w:val="en-GB"/>
        </w:rPr>
        <w:tab/>
        <w:t>(See Appendix 2.)</w:t>
      </w:r>
    </w:p>
    <w:p w14:paraId="0F807612" w14:textId="77777777" w:rsidR="005567A2" w:rsidRDefault="005567A2" w:rsidP="007C065B">
      <w:pPr>
        <w:ind w:left="780"/>
        <w:rPr>
          <w:color w:val="000000"/>
          <w:szCs w:val="22"/>
          <w:lang w:val="en-GB"/>
        </w:rPr>
      </w:pPr>
    </w:p>
    <w:p w14:paraId="4E3E5BFE" w14:textId="77777777" w:rsidR="005567A2" w:rsidRDefault="005567A2" w:rsidP="005567A2">
      <w:pPr>
        <w:rPr>
          <w:color w:val="000000"/>
          <w:szCs w:val="22"/>
          <w:lang w:val="en-GB"/>
        </w:rPr>
      </w:pPr>
      <w:r>
        <w:rPr>
          <w:color w:val="000000"/>
          <w:szCs w:val="22"/>
          <w:lang w:val="en-GB"/>
        </w:rPr>
        <w:t>The weekly planning provides</w:t>
      </w:r>
      <w:r w:rsidR="007C065B">
        <w:rPr>
          <w:color w:val="000000"/>
          <w:szCs w:val="22"/>
          <w:lang w:val="en-GB"/>
        </w:rPr>
        <w:t xml:space="preserve"> more detail about the adult le</w:t>
      </w:r>
      <w:r>
        <w:rPr>
          <w:color w:val="000000"/>
          <w:szCs w:val="22"/>
          <w:lang w:val="en-GB"/>
        </w:rPr>
        <w:t>d teaching opportunities, skills to be taught and challenges set for the children throughout the week. The continuous provision plan provides details of the independent opportunities that children will have to practi</w:t>
      </w:r>
      <w:r w:rsidR="00E04C0D">
        <w:rPr>
          <w:color w:val="000000"/>
          <w:szCs w:val="22"/>
          <w:lang w:val="en-GB"/>
        </w:rPr>
        <w:t>se and consolidate their skills, both inside and outside.</w:t>
      </w:r>
    </w:p>
    <w:p w14:paraId="495BF5BE" w14:textId="77777777" w:rsidR="005567A2" w:rsidRPr="001A407C" w:rsidRDefault="005567A2" w:rsidP="005567A2">
      <w:pPr>
        <w:rPr>
          <w:szCs w:val="22"/>
          <w:lang w:val="en-GB"/>
        </w:rPr>
      </w:pPr>
    </w:p>
    <w:p w14:paraId="67EF4506" w14:textId="77777777" w:rsidR="00E44413" w:rsidRDefault="00E44413" w:rsidP="00E44413">
      <w:pPr>
        <w:rPr>
          <w:b/>
          <w:sz w:val="22"/>
        </w:rPr>
      </w:pPr>
      <w:r>
        <w:rPr>
          <w:b/>
          <w:sz w:val="22"/>
        </w:rPr>
        <w:lastRenderedPageBreak/>
        <w:t>4.2 Teaching</w:t>
      </w:r>
    </w:p>
    <w:p w14:paraId="6137F090" w14:textId="77777777" w:rsidR="00B42108" w:rsidRDefault="00E44413" w:rsidP="00E44413">
      <w:pPr>
        <w:rPr>
          <w:lang w:val="en-GB"/>
        </w:rPr>
      </w:pPr>
      <w:r w:rsidRPr="00550EC1">
        <w:rPr>
          <w:lang w:val="en-GB"/>
        </w:rPr>
        <w:t>Each area of learning and development is implemented through planned, purposeful play, and through a mix of adult-</w:t>
      </w:r>
      <w:r>
        <w:rPr>
          <w:lang w:val="en-GB"/>
        </w:rPr>
        <w:t>led</w:t>
      </w:r>
      <w:r w:rsidR="00BC2421">
        <w:rPr>
          <w:lang w:val="en-GB"/>
        </w:rPr>
        <w:t xml:space="preserve">, </w:t>
      </w:r>
      <w:r w:rsidR="00BC2421">
        <w:rPr>
          <w:color w:val="000000"/>
          <w:lang w:val="en-GB"/>
        </w:rPr>
        <w:t>enhanced provision</w:t>
      </w:r>
      <w:r>
        <w:rPr>
          <w:lang w:val="en-GB"/>
        </w:rPr>
        <w:t xml:space="preserve"> and child-initiated activities</w:t>
      </w:r>
      <w:r w:rsidRPr="00550EC1">
        <w:rPr>
          <w:lang w:val="en-GB"/>
        </w:rPr>
        <w:t>. Practitioners respond to each child’s emerging needs and interests, guiding their development thr</w:t>
      </w:r>
      <w:r w:rsidR="00B42108">
        <w:rPr>
          <w:lang w:val="en-GB"/>
        </w:rPr>
        <w:t xml:space="preserve">ough warm, positive interaction and appropriate facilitation. </w:t>
      </w:r>
    </w:p>
    <w:p w14:paraId="3A14A80B" w14:textId="77777777" w:rsidR="00E44413" w:rsidRPr="00550EC1" w:rsidRDefault="00B42108" w:rsidP="00E44413">
      <w:pPr>
        <w:rPr>
          <w:lang w:val="en-GB"/>
        </w:rPr>
      </w:pPr>
      <w:r>
        <w:rPr>
          <w:lang w:val="en-GB"/>
        </w:rPr>
        <w:t>Where possible, learning is based on real life, hands-on experiences that are stimulating and engaging for the chil</w:t>
      </w:r>
      <w:r w:rsidR="00BC2421">
        <w:rPr>
          <w:lang w:val="en-GB"/>
        </w:rPr>
        <w:t>dren and in our Early Years setting</w:t>
      </w:r>
      <w:r>
        <w:rPr>
          <w:lang w:val="en-GB"/>
        </w:rPr>
        <w:t xml:space="preserve">, children </w:t>
      </w:r>
      <w:proofErr w:type="gramStart"/>
      <w:r>
        <w:rPr>
          <w:lang w:val="en-GB"/>
        </w:rPr>
        <w:t>have the opportunity to</w:t>
      </w:r>
      <w:proofErr w:type="gramEnd"/>
      <w:r>
        <w:rPr>
          <w:lang w:val="en-GB"/>
        </w:rPr>
        <w:t xml:space="preserve"> learn outside as well as inside</w:t>
      </w:r>
      <w:r w:rsidR="00BC2421">
        <w:rPr>
          <w:lang w:val="en-GB"/>
        </w:rPr>
        <w:t xml:space="preserve"> every day</w:t>
      </w:r>
      <w:r>
        <w:rPr>
          <w:lang w:val="en-GB"/>
        </w:rPr>
        <w:t xml:space="preserve">. </w:t>
      </w:r>
    </w:p>
    <w:p w14:paraId="457F7EC5" w14:textId="77777777" w:rsidR="00E44413" w:rsidRDefault="00E44413" w:rsidP="00E44413">
      <w:pPr>
        <w:rPr>
          <w:lang w:val="en-GB"/>
        </w:rPr>
      </w:pPr>
      <w:r w:rsidRPr="00550EC1">
        <w:rPr>
          <w:lang w:val="en-GB"/>
        </w:rPr>
        <w:t>As children grow older, and as their development allows, the balance gradually shifts towards more adult-led activities to help children prepare for more formal learning, ready for year 1.</w:t>
      </w:r>
    </w:p>
    <w:p w14:paraId="472F1E10" w14:textId="77777777" w:rsidR="00095C8A" w:rsidRDefault="00944009" w:rsidP="00E44413">
      <w:pPr>
        <w:rPr>
          <w:lang w:val="en-GB"/>
        </w:rPr>
      </w:pPr>
      <w:r>
        <w:rPr>
          <w:noProof/>
        </w:rPr>
        <w:drawing>
          <wp:anchor distT="0" distB="0" distL="114300" distR="114300" simplePos="0" relativeHeight="251659264" behindDoc="1" locked="0" layoutInCell="1" allowOverlap="1" wp14:anchorId="442BBE98" wp14:editId="5D3BB55E">
            <wp:simplePos x="0" y="0"/>
            <wp:positionH relativeFrom="column">
              <wp:posOffset>98425</wp:posOffset>
            </wp:positionH>
            <wp:positionV relativeFrom="paragraph">
              <wp:posOffset>567690</wp:posOffset>
            </wp:positionV>
            <wp:extent cx="5587365" cy="3904615"/>
            <wp:effectExtent l="0" t="0" r="0" b="0"/>
            <wp:wrapTight wrapText="bothSides">
              <wp:wrapPolygon edited="0">
                <wp:start x="0" y="0"/>
                <wp:lineTo x="0" y="21498"/>
                <wp:lineTo x="21553" y="21498"/>
                <wp:lineTo x="21553" y="0"/>
                <wp:lineTo x="0" y="0"/>
              </wp:wrapPolygon>
            </wp:wrapTight>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7365" cy="3904615"/>
                    </a:xfrm>
                    <a:prstGeom prst="rect">
                      <a:avLst/>
                    </a:prstGeom>
                    <a:noFill/>
                    <a:ln>
                      <a:noFill/>
                    </a:ln>
                  </pic:spPr>
                </pic:pic>
              </a:graphicData>
            </a:graphic>
            <wp14:sizeRelH relativeFrom="page">
              <wp14:pctWidth>0</wp14:pctWidth>
            </wp14:sizeRelH>
            <wp14:sizeRelV relativeFrom="page">
              <wp14:pctHeight>0</wp14:pctHeight>
            </wp14:sizeRelV>
          </wp:anchor>
        </w:drawing>
      </w:r>
      <w:r w:rsidR="0066681C">
        <w:rPr>
          <w:lang w:val="en-GB"/>
        </w:rPr>
        <w:t xml:space="preserve">Below highlights a child’s learning experiences in the EYFS to ensure that learning is revisited, </w:t>
      </w:r>
      <w:proofErr w:type="gramStart"/>
      <w:r w:rsidR="0066681C">
        <w:rPr>
          <w:lang w:val="en-GB"/>
        </w:rPr>
        <w:t>consolidated  and</w:t>
      </w:r>
      <w:proofErr w:type="gramEnd"/>
      <w:r w:rsidR="0066681C">
        <w:rPr>
          <w:lang w:val="en-GB"/>
        </w:rPr>
        <w:t xml:space="preserve"> applied before moving on to new learning.</w:t>
      </w:r>
    </w:p>
    <w:p w14:paraId="75A12520" w14:textId="77777777" w:rsidR="00E44413" w:rsidRDefault="00E44413" w:rsidP="00E44413">
      <w:pPr>
        <w:pStyle w:val="Heading1"/>
      </w:pPr>
      <w:bookmarkStart w:id="5" w:name="_Toc494184736"/>
      <w:r>
        <w:t>5. Assessment</w:t>
      </w:r>
      <w:bookmarkEnd w:id="5"/>
    </w:p>
    <w:p w14:paraId="421A2A3F" w14:textId="77777777" w:rsidR="006B66FE" w:rsidRDefault="00E44413" w:rsidP="00E44413">
      <w:pPr>
        <w:rPr>
          <w:color w:val="000000"/>
          <w:lang w:val="en-GB"/>
        </w:rPr>
      </w:pPr>
      <w:r w:rsidRPr="003E769F">
        <w:rPr>
          <w:color w:val="000000"/>
          <w:lang w:val="en-GB"/>
        </w:rPr>
        <w:t>At</w:t>
      </w:r>
      <w:r w:rsidR="00B42108">
        <w:rPr>
          <w:color w:val="000000"/>
          <w:lang w:val="en-GB"/>
        </w:rPr>
        <w:t xml:space="preserve"> </w:t>
      </w:r>
      <w:proofErr w:type="spellStart"/>
      <w:proofErr w:type="gramStart"/>
      <w:r w:rsidR="00B42108">
        <w:rPr>
          <w:color w:val="000000"/>
          <w:lang w:val="en-GB"/>
        </w:rPr>
        <w:t>St.Giles</w:t>
      </w:r>
      <w:proofErr w:type="spellEnd"/>
      <w:proofErr w:type="gramEnd"/>
      <w:r w:rsidR="00B42108">
        <w:rPr>
          <w:color w:val="000000"/>
          <w:lang w:val="en-GB"/>
        </w:rPr>
        <w:t>’ and St. G</w:t>
      </w:r>
      <w:r w:rsidR="006B66FE">
        <w:rPr>
          <w:color w:val="000000"/>
          <w:lang w:val="en-GB"/>
        </w:rPr>
        <w:t>eorg</w:t>
      </w:r>
      <w:r w:rsidR="00B42108">
        <w:rPr>
          <w:color w:val="000000"/>
          <w:lang w:val="en-GB"/>
        </w:rPr>
        <w:t>e’s Academy</w:t>
      </w:r>
      <w:r w:rsidRPr="003E769F">
        <w:rPr>
          <w:color w:val="000000"/>
          <w:lang w:val="en-GB"/>
        </w:rPr>
        <w:t>, ongoing assessment is an integral part of the le</w:t>
      </w:r>
      <w:r w:rsidR="006B66FE">
        <w:rPr>
          <w:color w:val="000000"/>
          <w:lang w:val="en-GB"/>
        </w:rPr>
        <w:t>arning and development process</w:t>
      </w:r>
      <w:r w:rsidRPr="003E769F">
        <w:rPr>
          <w:color w:val="000000"/>
          <w:lang w:val="en-GB"/>
        </w:rPr>
        <w:t>. Staff observe pupils</w:t>
      </w:r>
      <w:r w:rsidRPr="00550EC1">
        <w:rPr>
          <w:lang w:val="en-GB"/>
        </w:rPr>
        <w:t xml:space="preserve"> </w:t>
      </w:r>
      <w:r w:rsidR="006B66FE">
        <w:rPr>
          <w:lang w:val="en-GB"/>
        </w:rPr>
        <w:t xml:space="preserve">and gather evidence using Evidence Me, </w:t>
      </w:r>
      <w:r w:rsidRPr="00550EC1">
        <w:rPr>
          <w:lang w:val="en-GB"/>
        </w:rPr>
        <w:t>to iden</w:t>
      </w:r>
      <w:r>
        <w:rPr>
          <w:lang w:val="en-GB"/>
        </w:rPr>
        <w:t>tify their level of achievement</w:t>
      </w:r>
      <w:r w:rsidRPr="00550EC1">
        <w:rPr>
          <w:lang w:val="en-GB"/>
        </w:rPr>
        <w:t xml:space="preserve">, interests and learning styles. These </w:t>
      </w:r>
      <w:r>
        <w:rPr>
          <w:lang w:val="en-GB"/>
        </w:rPr>
        <w:t>observations are u</w:t>
      </w:r>
      <w:r w:rsidR="006B66FE">
        <w:rPr>
          <w:lang w:val="en-GB"/>
        </w:rPr>
        <w:t xml:space="preserve">sed to shape future planning and are </w:t>
      </w:r>
      <w:r w:rsidR="006B66FE">
        <w:rPr>
          <w:color w:val="000000"/>
          <w:lang w:val="en-GB"/>
        </w:rPr>
        <w:t>shared with parents and carers.</w:t>
      </w:r>
      <w:r>
        <w:rPr>
          <w:color w:val="000000"/>
          <w:lang w:val="en-GB"/>
        </w:rPr>
        <w:t xml:space="preserve"> </w:t>
      </w:r>
      <w:r w:rsidR="00BC2421">
        <w:rPr>
          <w:color w:val="000000"/>
          <w:lang w:val="en-GB"/>
        </w:rPr>
        <w:t>Parents receive at least one ‘</w:t>
      </w:r>
      <w:r w:rsidR="00953B50">
        <w:rPr>
          <w:color w:val="000000"/>
          <w:lang w:val="en-GB"/>
        </w:rPr>
        <w:t xml:space="preserve">Parent </w:t>
      </w:r>
      <w:r w:rsidR="00BC2421">
        <w:rPr>
          <w:color w:val="000000"/>
          <w:lang w:val="en-GB"/>
        </w:rPr>
        <w:t>Share’ a week, as well as a PDF document, show casing their achievements at the end of the year.</w:t>
      </w:r>
    </w:p>
    <w:p w14:paraId="00D382D7" w14:textId="77777777" w:rsidR="001B0C65" w:rsidRDefault="001B0C65" w:rsidP="00E44413">
      <w:pPr>
        <w:rPr>
          <w:color w:val="000000"/>
          <w:lang w:val="en-GB"/>
        </w:rPr>
      </w:pPr>
      <w:r>
        <w:rPr>
          <w:color w:val="000000"/>
          <w:lang w:val="en-GB"/>
        </w:rPr>
        <w:t xml:space="preserve">At St Giles’ and St George’s Academy, we recognise that from the moment children join us at the beginning of the school day, until they go home, every minute possible is best spent with the children.  We value the knowledge that staff have of each individual child, from their on-going interaction, </w:t>
      </w:r>
      <w:proofErr w:type="gramStart"/>
      <w:r>
        <w:rPr>
          <w:color w:val="000000"/>
          <w:lang w:val="en-GB"/>
        </w:rPr>
        <w:t>facilitation</w:t>
      </w:r>
      <w:proofErr w:type="gramEnd"/>
      <w:r>
        <w:rPr>
          <w:color w:val="000000"/>
          <w:lang w:val="en-GB"/>
        </w:rPr>
        <w:t xml:space="preserve"> and observation. We ensure that staff communicate this understanding of each child effectively </w:t>
      </w:r>
      <w:proofErr w:type="gramStart"/>
      <w:r>
        <w:rPr>
          <w:color w:val="000000"/>
          <w:lang w:val="en-GB"/>
        </w:rPr>
        <w:t>in order to</w:t>
      </w:r>
      <w:proofErr w:type="gramEnd"/>
      <w:r>
        <w:rPr>
          <w:color w:val="000000"/>
          <w:lang w:val="en-GB"/>
        </w:rPr>
        <w:t xml:space="preserve"> gain an accurate assessment of each child.  </w:t>
      </w:r>
    </w:p>
    <w:p w14:paraId="4D4F1E50" w14:textId="77777777" w:rsidR="001B0C65" w:rsidRDefault="001B0C65" w:rsidP="00E44413">
      <w:pPr>
        <w:rPr>
          <w:color w:val="000000"/>
          <w:lang w:val="en-GB"/>
        </w:rPr>
      </w:pPr>
      <w:r>
        <w:rPr>
          <w:color w:val="000000"/>
          <w:lang w:val="en-GB"/>
        </w:rPr>
        <w:t xml:space="preserve">Teachers use Evidence Me and individual folders to show </w:t>
      </w:r>
      <w:r w:rsidRPr="00944009">
        <w:rPr>
          <w:color w:val="000000" w:themeColor="text1"/>
          <w:lang w:val="en-GB"/>
        </w:rPr>
        <w:t xml:space="preserve">case each child’s own personal WOW moments only, to ensure that evidence collection </w:t>
      </w:r>
      <w:r w:rsidR="00953B50" w:rsidRPr="00944009">
        <w:rPr>
          <w:color w:val="000000" w:themeColor="text1"/>
          <w:lang w:val="en-GB"/>
        </w:rPr>
        <w:t>purposeful without being</w:t>
      </w:r>
      <w:r w:rsidR="006F3A62" w:rsidRPr="00944009">
        <w:rPr>
          <w:color w:val="000000" w:themeColor="text1"/>
          <w:lang w:val="en-GB"/>
        </w:rPr>
        <w:t xml:space="preserve"> an onerous task.</w:t>
      </w:r>
      <w:r w:rsidR="00A3548A" w:rsidRPr="00944009">
        <w:rPr>
          <w:color w:val="000000" w:themeColor="text1"/>
          <w:lang w:val="en-GB"/>
        </w:rPr>
        <w:t xml:space="preserve"> Parents are also encouraged to add ‘parent submissions’ of WOW moments that they see at home, </w:t>
      </w:r>
      <w:proofErr w:type="gramStart"/>
      <w:r w:rsidR="00A3548A" w:rsidRPr="00944009">
        <w:rPr>
          <w:color w:val="000000" w:themeColor="text1"/>
          <w:lang w:val="en-GB"/>
        </w:rPr>
        <w:t>in order to</w:t>
      </w:r>
      <w:proofErr w:type="gramEnd"/>
      <w:r w:rsidR="00A3548A" w:rsidRPr="00944009">
        <w:rPr>
          <w:color w:val="000000" w:themeColor="text1"/>
          <w:lang w:val="en-GB"/>
        </w:rPr>
        <w:t xml:space="preserve"> cement the partnership in learning.</w:t>
      </w:r>
    </w:p>
    <w:p w14:paraId="6F4AC358" w14:textId="77777777" w:rsidR="006B66FE" w:rsidRPr="00944009" w:rsidRDefault="001B0C65" w:rsidP="00E44413">
      <w:pPr>
        <w:rPr>
          <w:color w:val="000000" w:themeColor="text1"/>
          <w:lang w:val="en-GB"/>
        </w:rPr>
      </w:pPr>
      <w:r w:rsidRPr="00944009">
        <w:rPr>
          <w:color w:val="000000" w:themeColor="text1"/>
          <w:lang w:val="en-GB"/>
        </w:rPr>
        <w:lastRenderedPageBreak/>
        <w:t>O</w:t>
      </w:r>
      <w:r w:rsidR="006B66FE" w:rsidRPr="00944009">
        <w:rPr>
          <w:color w:val="000000" w:themeColor="text1"/>
          <w:lang w:val="en-GB"/>
        </w:rPr>
        <w:t xml:space="preserve">bservations and evidence gathered helps staff to input children’s levels on </w:t>
      </w:r>
      <w:proofErr w:type="spellStart"/>
      <w:r w:rsidR="006B66FE" w:rsidRPr="00944009">
        <w:rPr>
          <w:color w:val="000000" w:themeColor="text1"/>
          <w:lang w:val="en-GB"/>
        </w:rPr>
        <w:t>DCPro</w:t>
      </w:r>
      <w:proofErr w:type="spellEnd"/>
      <w:r w:rsidR="006B66FE" w:rsidRPr="00944009">
        <w:rPr>
          <w:color w:val="000000" w:themeColor="text1"/>
          <w:lang w:val="en-GB"/>
        </w:rPr>
        <w:t xml:space="preserve"> to indicate whether c</w:t>
      </w:r>
      <w:r w:rsidR="00834C30" w:rsidRPr="00944009">
        <w:rPr>
          <w:color w:val="000000" w:themeColor="text1"/>
          <w:lang w:val="en-GB"/>
        </w:rPr>
        <w:t>hildren are working towards (Emerging), withi</w:t>
      </w:r>
      <w:r w:rsidR="00953B50" w:rsidRPr="00944009">
        <w:rPr>
          <w:color w:val="000000" w:themeColor="text1"/>
          <w:lang w:val="en-GB"/>
        </w:rPr>
        <w:t>n (Expected) or Above (Greater Depth</w:t>
      </w:r>
      <w:r w:rsidR="006B66FE" w:rsidRPr="00944009">
        <w:rPr>
          <w:color w:val="000000" w:themeColor="text1"/>
          <w:lang w:val="en-GB"/>
        </w:rPr>
        <w:t xml:space="preserve">) </w:t>
      </w:r>
      <w:r w:rsidR="00A3548A" w:rsidRPr="00944009">
        <w:rPr>
          <w:color w:val="000000" w:themeColor="text1"/>
          <w:lang w:val="en-GB"/>
        </w:rPr>
        <w:t xml:space="preserve">within the three age bands of 0-3 years, 3-4 years and Reception for reading, writing and maths in the </w:t>
      </w:r>
      <w:proofErr w:type="gramStart"/>
      <w:r w:rsidR="00A3548A" w:rsidRPr="00944009">
        <w:rPr>
          <w:color w:val="000000" w:themeColor="text1"/>
          <w:lang w:val="en-GB"/>
        </w:rPr>
        <w:t>Reception</w:t>
      </w:r>
      <w:proofErr w:type="gramEnd"/>
      <w:r w:rsidR="00A3548A" w:rsidRPr="00944009">
        <w:rPr>
          <w:color w:val="000000" w:themeColor="text1"/>
          <w:lang w:val="en-GB"/>
        </w:rPr>
        <w:t xml:space="preserve"> year.</w:t>
      </w:r>
    </w:p>
    <w:p w14:paraId="2234FBEF" w14:textId="77777777" w:rsidR="00A3548A" w:rsidRPr="00944009" w:rsidRDefault="00A3548A" w:rsidP="00E44413">
      <w:pPr>
        <w:rPr>
          <w:color w:val="000000" w:themeColor="text1"/>
          <w:lang w:val="en-GB"/>
        </w:rPr>
      </w:pPr>
      <w:r w:rsidRPr="00944009">
        <w:rPr>
          <w:color w:val="000000" w:themeColor="text1"/>
          <w:lang w:val="en-GB"/>
        </w:rPr>
        <w:t xml:space="preserve">Staff also meet to discuss the child as a whole and assess who is on-track and not on-track to get a Good Level of Development (GLD). </w:t>
      </w:r>
      <w:proofErr w:type="gramStart"/>
      <w:r w:rsidRPr="00944009">
        <w:rPr>
          <w:color w:val="000000" w:themeColor="text1"/>
          <w:lang w:val="en-GB"/>
        </w:rPr>
        <w:t>As a team, staff</w:t>
      </w:r>
      <w:proofErr w:type="gramEnd"/>
      <w:r w:rsidRPr="00944009">
        <w:rPr>
          <w:color w:val="000000" w:themeColor="text1"/>
          <w:lang w:val="en-GB"/>
        </w:rPr>
        <w:t xml:space="preserve"> then identify individual barriers and next steps to addressing these.</w:t>
      </w:r>
    </w:p>
    <w:p w14:paraId="65B1C821" w14:textId="77777777" w:rsidR="00E44413" w:rsidRPr="00550EC1" w:rsidRDefault="00BC2421" w:rsidP="00E44413">
      <w:pPr>
        <w:rPr>
          <w:lang w:val="en-GB"/>
        </w:rPr>
      </w:pPr>
      <w:r>
        <w:rPr>
          <w:lang w:val="en-GB"/>
        </w:rPr>
        <w:t>In our Early Years setting</w:t>
      </w:r>
      <w:r w:rsidR="00E44413" w:rsidRPr="00550EC1">
        <w:rPr>
          <w:lang w:val="en-GB"/>
        </w:rPr>
        <w:t xml:space="preserve">, practitioners review </w:t>
      </w:r>
      <w:r w:rsidR="006B66FE">
        <w:rPr>
          <w:lang w:val="en-GB"/>
        </w:rPr>
        <w:t>children’s</w:t>
      </w:r>
      <w:r w:rsidR="00E44413" w:rsidRPr="00550EC1">
        <w:rPr>
          <w:lang w:val="en-GB"/>
        </w:rPr>
        <w:t xml:space="preserve"> progress </w:t>
      </w:r>
      <w:r w:rsidR="00834C30">
        <w:rPr>
          <w:lang w:val="en-GB"/>
        </w:rPr>
        <w:t xml:space="preserve">regularly </w:t>
      </w:r>
      <w:r w:rsidR="007C065B">
        <w:rPr>
          <w:lang w:val="en-GB"/>
        </w:rPr>
        <w:t>and provide parents and</w:t>
      </w:r>
      <w:r w:rsidR="00E44413" w:rsidRPr="00550EC1">
        <w:rPr>
          <w:lang w:val="en-GB"/>
        </w:rPr>
        <w:t xml:space="preserve"> carers with a written summary of the child’s development </w:t>
      </w:r>
      <w:r w:rsidR="006B66FE">
        <w:rPr>
          <w:lang w:val="en-GB"/>
        </w:rPr>
        <w:t>each term</w:t>
      </w:r>
      <w:r w:rsidR="00E44413" w:rsidRPr="00550EC1">
        <w:rPr>
          <w:lang w:val="en-GB"/>
        </w:rPr>
        <w:t xml:space="preserve">. </w:t>
      </w:r>
      <w:r w:rsidR="00E44413">
        <w:rPr>
          <w:lang w:val="en-GB"/>
        </w:rPr>
        <w:t xml:space="preserve">This ‘progress check’ </w:t>
      </w:r>
      <w:r w:rsidR="00E44413" w:rsidRPr="00550EC1">
        <w:rPr>
          <w:lang w:val="en-GB"/>
        </w:rPr>
        <w:t>highlights the areas in which a child is progressing well and the areas in whic</w:t>
      </w:r>
      <w:r w:rsidR="00E44413">
        <w:rPr>
          <w:lang w:val="en-GB"/>
        </w:rPr>
        <w:t>h additional support is needed.</w:t>
      </w:r>
    </w:p>
    <w:p w14:paraId="70577EB0" w14:textId="77777777" w:rsidR="00E44413" w:rsidRPr="00550EC1" w:rsidRDefault="00BC2421" w:rsidP="00E44413">
      <w:pPr>
        <w:rPr>
          <w:lang w:val="en-GB"/>
        </w:rPr>
      </w:pPr>
      <w:r>
        <w:rPr>
          <w:lang w:val="en-GB"/>
        </w:rPr>
        <w:t xml:space="preserve">At the end of the </w:t>
      </w:r>
      <w:proofErr w:type="gramStart"/>
      <w:r>
        <w:rPr>
          <w:lang w:val="en-GB"/>
        </w:rPr>
        <w:t>Reception</w:t>
      </w:r>
      <w:proofErr w:type="gramEnd"/>
      <w:r>
        <w:rPr>
          <w:lang w:val="en-GB"/>
        </w:rPr>
        <w:t xml:space="preserve"> year</w:t>
      </w:r>
      <w:r w:rsidR="00E44413" w:rsidRPr="00550EC1">
        <w:rPr>
          <w:lang w:val="en-GB"/>
        </w:rPr>
        <w:t xml:space="preserve">, staff complete the EYFS profile for each child. Pupils are assessed against </w:t>
      </w:r>
      <w:r w:rsidR="00E44413">
        <w:rPr>
          <w:lang w:val="en-GB"/>
        </w:rPr>
        <w:t xml:space="preserve">the </w:t>
      </w:r>
      <w:r w:rsidR="00E44413" w:rsidRPr="00550EC1">
        <w:rPr>
          <w:lang w:val="en-GB"/>
        </w:rPr>
        <w:t>17 early learning goals, i</w:t>
      </w:r>
      <w:r w:rsidR="00E44413">
        <w:rPr>
          <w:lang w:val="en-GB"/>
        </w:rPr>
        <w:t>ndicating whether they are:</w:t>
      </w:r>
    </w:p>
    <w:p w14:paraId="67A42AEF" w14:textId="77777777" w:rsidR="00E44413" w:rsidRPr="00550EC1" w:rsidRDefault="00E44413" w:rsidP="00E96E13">
      <w:pPr>
        <w:pStyle w:val="ListParagraph"/>
        <w:numPr>
          <w:ilvl w:val="0"/>
          <w:numId w:val="1"/>
        </w:numPr>
        <w:spacing w:before="120"/>
        <w:ind w:left="567" w:hanging="283"/>
        <w:contextualSpacing w:val="0"/>
        <w:rPr>
          <w:rFonts w:eastAsia="Calibri"/>
        </w:rPr>
      </w:pPr>
      <w:r w:rsidRPr="00550EC1">
        <w:rPr>
          <w:rFonts w:eastAsia="Calibri"/>
        </w:rPr>
        <w:t>Meeting expected levels of development</w:t>
      </w:r>
      <w:r w:rsidR="00BC2421">
        <w:rPr>
          <w:rFonts w:eastAsia="Calibri"/>
        </w:rPr>
        <w:t>, or</w:t>
      </w:r>
    </w:p>
    <w:p w14:paraId="200FFC8D" w14:textId="77777777" w:rsidR="00E44413" w:rsidRDefault="00E44413" w:rsidP="00E96E13">
      <w:pPr>
        <w:pStyle w:val="ListParagraph"/>
        <w:numPr>
          <w:ilvl w:val="0"/>
          <w:numId w:val="1"/>
        </w:numPr>
        <w:spacing w:before="120"/>
        <w:ind w:left="567" w:hanging="283"/>
        <w:contextualSpacing w:val="0"/>
        <w:rPr>
          <w:rFonts w:eastAsia="Calibri"/>
        </w:rPr>
      </w:pPr>
      <w:r w:rsidRPr="00550EC1">
        <w:rPr>
          <w:rFonts w:eastAsia="Calibri"/>
        </w:rPr>
        <w:t>Not yet reachi</w:t>
      </w:r>
      <w:r>
        <w:rPr>
          <w:rFonts w:eastAsia="Calibri"/>
        </w:rPr>
        <w:t>ng expected levels (‘emerging’)</w:t>
      </w:r>
    </w:p>
    <w:p w14:paraId="20586C04" w14:textId="77777777" w:rsidR="00BC2421" w:rsidRDefault="00BC2421" w:rsidP="00BC2421">
      <w:pPr>
        <w:pStyle w:val="ListParagraph"/>
        <w:spacing w:before="120"/>
        <w:ind w:left="0"/>
        <w:contextualSpacing w:val="0"/>
        <w:rPr>
          <w:rFonts w:eastAsia="Calibri"/>
          <w:color w:val="000000"/>
        </w:rPr>
      </w:pPr>
      <w:r>
        <w:rPr>
          <w:rFonts w:eastAsia="Calibri"/>
          <w:color w:val="000000"/>
        </w:rPr>
        <w:t xml:space="preserve">If children have achieved all ELG’s in all three prime areas, as well as literacy and </w:t>
      </w:r>
      <w:proofErr w:type="spellStart"/>
      <w:r>
        <w:rPr>
          <w:rFonts w:eastAsia="Calibri"/>
          <w:color w:val="000000"/>
        </w:rPr>
        <w:t>maths</w:t>
      </w:r>
      <w:proofErr w:type="spellEnd"/>
      <w:r>
        <w:rPr>
          <w:rFonts w:eastAsia="Calibri"/>
          <w:color w:val="000000"/>
        </w:rPr>
        <w:t>, they are said to have a Good Level of Development (GLD).</w:t>
      </w:r>
    </w:p>
    <w:p w14:paraId="7B34912B" w14:textId="77777777" w:rsidR="00E44413" w:rsidRDefault="00E44413" w:rsidP="00E44413">
      <w:pPr>
        <w:rPr>
          <w:lang w:val="en-GB"/>
        </w:rPr>
      </w:pPr>
      <w:r w:rsidRPr="00550EC1">
        <w:rPr>
          <w:lang w:val="en-GB"/>
        </w:rPr>
        <w:t xml:space="preserve">The profile reflects ongoing observations and discussions with parents and carers. </w:t>
      </w:r>
      <w:r w:rsidR="00834C30">
        <w:rPr>
          <w:lang w:val="en-GB"/>
        </w:rPr>
        <w:t xml:space="preserve">Staff also provide a short commentary about each child’s skills and abilities in relation to the characteristics of effective learning on the end of year report. </w:t>
      </w:r>
      <w:r w:rsidRPr="00550EC1">
        <w:rPr>
          <w:lang w:val="en-GB"/>
        </w:rPr>
        <w:t xml:space="preserve">The results of the </w:t>
      </w:r>
      <w:r w:rsidR="007C065B">
        <w:rPr>
          <w:lang w:val="en-GB"/>
        </w:rPr>
        <w:t xml:space="preserve">EYFS </w:t>
      </w:r>
      <w:r w:rsidRPr="00550EC1">
        <w:rPr>
          <w:lang w:val="en-GB"/>
        </w:rPr>
        <w:t xml:space="preserve">profile </w:t>
      </w:r>
      <w:r w:rsidR="00834C30">
        <w:rPr>
          <w:lang w:val="en-GB"/>
        </w:rPr>
        <w:t xml:space="preserve">and the characteristics of learning </w:t>
      </w:r>
      <w:r w:rsidRPr="00550EC1">
        <w:rPr>
          <w:lang w:val="en-GB"/>
        </w:rPr>
        <w:t>are then s</w:t>
      </w:r>
      <w:r>
        <w:rPr>
          <w:lang w:val="en-GB"/>
        </w:rPr>
        <w:t xml:space="preserve">hared with </w:t>
      </w:r>
      <w:r w:rsidR="00834C30">
        <w:rPr>
          <w:lang w:val="en-GB"/>
        </w:rPr>
        <w:t>both pa</w:t>
      </w:r>
      <w:r w:rsidR="007C065B">
        <w:rPr>
          <w:lang w:val="en-GB"/>
        </w:rPr>
        <w:t>rents and</w:t>
      </w:r>
      <w:r w:rsidR="00834C30">
        <w:rPr>
          <w:lang w:val="en-GB"/>
        </w:rPr>
        <w:t xml:space="preserve"> carers and the child’s Y</w:t>
      </w:r>
      <w:r w:rsidR="007C065B">
        <w:rPr>
          <w:lang w:val="en-GB"/>
        </w:rPr>
        <w:t>ea</w:t>
      </w:r>
      <w:r w:rsidR="00BC2421">
        <w:rPr>
          <w:lang w:val="en-GB"/>
        </w:rPr>
        <w:t>r O</w:t>
      </w:r>
      <w:r w:rsidR="00834C30">
        <w:rPr>
          <w:lang w:val="en-GB"/>
        </w:rPr>
        <w:t>ne teacher as part of our transition dialogue.</w:t>
      </w:r>
      <w:r>
        <w:rPr>
          <w:lang w:val="en-GB"/>
        </w:rPr>
        <w:t xml:space="preserve"> </w:t>
      </w:r>
    </w:p>
    <w:p w14:paraId="2AB215E9" w14:textId="77777777" w:rsidR="008568AB" w:rsidRDefault="008568AB" w:rsidP="00E44413">
      <w:pPr>
        <w:rPr>
          <w:lang w:val="en-GB"/>
        </w:rPr>
      </w:pPr>
    </w:p>
    <w:p w14:paraId="0CFF45B8" w14:textId="77777777" w:rsidR="008568AB" w:rsidRPr="008568AB" w:rsidRDefault="008568AB" w:rsidP="008568AB">
      <w:pPr>
        <w:pStyle w:val="NormalWeb"/>
        <w:rPr>
          <w:rFonts w:ascii="Arial" w:hAnsi="Arial" w:cs="Arial"/>
          <w:b/>
          <w:sz w:val="28"/>
          <w:szCs w:val="28"/>
        </w:rPr>
      </w:pPr>
      <w:r>
        <w:rPr>
          <w:rFonts w:ascii="Arial" w:hAnsi="Arial" w:cs="Arial"/>
          <w:b/>
          <w:sz w:val="28"/>
          <w:szCs w:val="28"/>
        </w:rPr>
        <w:t xml:space="preserve">6. </w:t>
      </w:r>
      <w:r w:rsidRPr="008568AB">
        <w:rPr>
          <w:rFonts w:ascii="Arial" w:hAnsi="Arial" w:cs="Arial"/>
          <w:b/>
          <w:sz w:val="28"/>
          <w:szCs w:val="28"/>
        </w:rPr>
        <w:t xml:space="preserve">Transition  </w:t>
      </w:r>
    </w:p>
    <w:p w14:paraId="38224E8E" w14:textId="76CD6C05" w:rsidR="008568AB" w:rsidRPr="008568AB" w:rsidRDefault="008568AB" w:rsidP="008568AB">
      <w:pPr>
        <w:pStyle w:val="NormalWeb"/>
        <w:rPr>
          <w:rFonts w:ascii="Arial" w:hAnsi="Arial" w:cs="Arial"/>
          <w:sz w:val="20"/>
          <w:szCs w:val="20"/>
        </w:rPr>
      </w:pPr>
      <w:r w:rsidRPr="008568AB">
        <w:rPr>
          <w:rFonts w:ascii="Arial" w:hAnsi="Arial" w:cs="Arial"/>
          <w:sz w:val="20"/>
          <w:szCs w:val="20"/>
        </w:rPr>
        <w:t xml:space="preserve">Starting school can be a difficult time for young children; we therefore plan this time carefully to support children with the transition and to ensure it is as smooth as possible for each child and that they settle into their new class quickly and happily.  </w:t>
      </w:r>
    </w:p>
    <w:p w14:paraId="172C6598" w14:textId="77777777" w:rsidR="008568AB" w:rsidRPr="008568AB" w:rsidRDefault="008568AB" w:rsidP="008568AB">
      <w:pPr>
        <w:pStyle w:val="NormalWeb"/>
        <w:rPr>
          <w:rFonts w:ascii="Arial" w:hAnsi="Arial" w:cs="Arial"/>
          <w:sz w:val="20"/>
          <w:szCs w:val="20"/>
        </w:rPr>
      </w:pPr>
      <w:r w:rsidRPr="008568AB">
        <w:rPr>
          <w:rFonts w:ascii="Arial" w:hAnsi="Arial" w:cs="Arial"/>
          <w:sz w:val="20"/>
          <w:szCs w:val="20"/>
        </w:rPr>
        <w:t xml:space="preserve">Parents of all children entering </w:t>
      </w:r>
      <w:r w:rsidR="00B32C05">
        <w:rPr>
          <w:rFonts w:ascii="Arial" w:hAnsi="Arial" w:cs="Arial"/>
          <w:sz w:val="20"/>
          <w:szCs w:val="20"/>
        </w:rPr>
        <w:t>EYFS</w:t>
      </w:r>
      <w:r w:rsidRPr="008568AB">
        <w:rPr>
          <w:rFonts w:ascii="Arial" w:hAnsi="Arial" w:cs="Arial"/>
          <w:sz w:val="20"/>
          <w:szCs w:val="20"/>
        </w:rPr>
        <w:t xml:space="preserve"> in the next academic year will be invited to an Induction Meeting. This takes place in the </w:t>
      </w:r>
      <w:proofErr w:type="gramStart"/>
      <w:r w:rsidRPr="008568AB">
        <w:rPr>
          <w:rFonts w:ascii="Arial" w:hAnsi="Arial" w:cs="Arial"/>
          <w:sz w:val="20"/>
          <w:szCs w:val="20"/>
        </w:rPr>
        <w:t>Summer</w:t>
      </w:r>
      <w:proofErr w:type="gramEnd"/>
      <w:r w:rsidRPr="008568AB">
        <w:rPr>
          <w:rFonts w:ascii="Arial" w:hAnsi="Arial" w:cs="Arial"/>
          <w:sz w:val="20"/>
          <w:szCs w:val="20"/>
        </w:rPr>
        <w:t xml:space="preserve"> term and is a chance to meet their child’s new teacher and other key staff and learn more about the Academy and our mission and vision. </w:t>
      </w:r>
    </w:p>
    <w:p w14:paraId="1D42410D" w14:textId="77777777" w:rsidR="008568AB" w:rsidRPr="008568AB" w:rsidRDefault="008568AB" w:rsidP="008568AB">
      <w:pPr>
        <w:pStyle w:val="NormalWeb"/>
        <w:rPr>
          <w:rFonts w:ascii="Arial" w:hAnsi="Arial" w:cs="Arial"/>
          <w:sz w:val="20"/>
          <w:szCs w:val="20"/>
        </w:rPr>
      </w:pPr>
      <w:r w:rsidRPr="008568AB">
        <w:rPr>
          <w:rFonts w:ascii="Arial" w:hAnsi="Arial" w:cs="Arial"/>
          <w:sz w:val="20"/>
          <w:szCs w:val="20"/>
        </w:rPr>
        <w:t>Parents are provided with an induction booklet containing up to date information about</w:t>
      </w:r>
    </w:p>
    <w:p w14:paraId="11C6587B" w14:textId="77777777" w:rsidR="008568AB" w:rsidRPr="008568AB" w:rsidRDefault="008568AB" w:rsidP="008568AB">
      <w:pPr>
        <w:pStyle w:val="NormalWeb"/>
        <w:numPr>
          <w:ilvl w:val="0"/>
          <w:numId w:val="3"/>
        </w:numPr>
        <w:rPr>
          <w:rFonts w:ascii="Arial" w:hAnsi="Arial" w:cs="Arial"/>
          <w:sz w:val="20"/>
          <w:szCs w:val="20"/>
        </w:rPr>
      </w:pPr>
      <w:r w:rsidRPr="008568AB">
        <w:rPr>
          <w:rFonts w:ascii="Arial" w:hAnsi="Arial" w:cs="Arial"/>
          <w:sz w:val="20"/>
          <w:szCs w:val="20"/>
        </w:rPr>
        <w:t>Staffing</w:t>
      </w:r>
    </w:p>
    <w:p w14:paraId="013D287A" w14:textId="77777777" w:rsidR="008568AB" w:rsidRPr="008568AB" w:rsidRDefault="008568AB" w:rsidP="008568AB">
      <w:pPr>
        <w:pStyle w:val="NormalWeb"/>
        <w:numPr>
          <w:ilvl w:val="0"/>
          <w:numId w:val="3"/>
        </w:numPr>
        <w:rPr>
          <w:rFonts w:ascii="Arial" w:hAnsi="Arial" w:cs="Arial"/>
          <w:sz w:val="20"/>
          <w:szCs w:val="20"/>
        </w:rPr>
      </w:pPr>
      <w:r w:rsidRPr="008568AB">
        <w:rPr>
          <w:rFonts w:ascii="Arial" w:hAnsi="Arial" w:cs="Arial"/>
          <w:sz w:val="20"/>
          <w:szCs w:val="20"/>
        </w:rPr>
        <w:t>The school day</w:t>
      </w:r>
    </w:p>
    <w:p w14:paraId="22466FDE" w14:textId="77777777" w:rsidR="008568AB" w:rsidRPr="008568AB" w:rsidRDefault="008568AB" w:rsidP="008568AB">
      <w:pPr>
        <w:pStyle w:val="NormalWeb"/>
        <w:numPr>
          <w:ilvl w:val="0"/>
          <w:numId w:val="3"/>
        </w:numPr>
        <w:rPr>
          <w:rFonts w:ascii="Arial" w:hAnsi="Arial" w:cs="Arial"/>
          <w:sz w:val="20"/>
          <w:szCs w:val="20"/>
        </w:rPr>
      </w:pPr>
      <w:r w:rsidRPr="008568AB">
        <w:rPr>
          <w:rFonts w:ascii="Arial" w:hAnsi="Arial" w:cs="Arial"/>
          <w:sz w:val="20"/>
          <w:szCs w:val="20"/>
        </w:rPr>
        <w:t>Wraparound care</w:t>
      </w:r>
    </w:p>
    <w:p w14:paraId="033E5D30" w14:textId="77777777" w:rsidR="008568AB" w:rsidRPr="008568AB" w:rsidRDefault="008568AB" w:rsidP="008568AB">
      <w:pPr>
        <w:pStyle w:val="NormalWeb"/>
        <w:numPr>
          <w:ilvl w:val="0"/>
          <w:numId w:val="3"/>
        </w:numPr>
        <w:rPr>
          <w:rFonts w:ascii="Arial" w:hAnsi="Arial" w:cs="Arial"/>
          <w:sz w:val="20"/>
          <w:szCs w:val="20"/>
        </w:rPr>
      </w:pPr>
      <w:r w:rsidRPr="008568AB">
        <w:rPr>
          <w:rFonts w:ascii="Arial" w:hAnsi="Arial" w:cs="Arial"/>
          <w:sz w:val="20"/>
          <w:szCs w:val="20"/>
        </w:rPr>
        <w:t>Uniform</w:t>
      </w:r>
    </w:p>
    <w:p w14:paraId="0A89A8A2" w14:textId="77777777" w:rsidR="008568AB" w:rsidRPr="008568AB" w:rsidRDefault="008568AB" w:rsidP="008568AB">
      <w:pPr>
        <w:pStyle w:val="NormalWeb"/>
        <w:numPr>
          <w:ilvl w:val="0"/>
          <w:numId w:val="3"/>
        </w:numPr>
        <w:rPr>
          <w:rFonts w:ascii="Arial" w:hAnsi="Arial" w:cs="Arial"/>
          <w:sz w:val="20"/>
          <w:szCs w:val="20"/>
        </w:rPr>
      </w:pPr>
      <w:r w:rsidRPr="008568AB">
        <w:rPr>
          <w:rFonts w:ascii="Arial" w:hAnsi="Arial" w:cs="Arial"/>
          <w:sz w:val="20"/>
          <w:szCs w:val="20"/>
        </w:rPr>
        <w:t>The EYFS curriculum</w:t>
      </w:r>
    </w:p>
    <w:p w14:paraId="5E1714CC" w14:textId="77777777" w:rsidR="008568AB" w:rsidRPr="008568AB" w:rsidRDefault="008568AB" w:rsidP="008568AB">
      <w:pPr>
        <w:pStyle w:val="NormalWeb"/>
        <w:numPr>
          <w:ilvl w:val="0"/>
          <w:numId w:val="3"/>
        </w:numPr>
        <w:rPr>
          <w:rFonts w:ascii="Arial" w:hAnsi="Arial" w:cs="Arial"/>
          <w:sz w:val="20"/>
          <w:szCs w:val="20"/>
        </w:rPr>
      </w:pPr>
      <w:r w:rsidRPr="008568AB">
        <w:rPr>
          <w:rFonts w:ascii="Arial" w:hAnsi="Arial" w:cs="Arial"/>
          <w:sz w:val="20"/>
          <w:szCs w:val="20"/>
        </w:rPr>
        <w:t>School meals</w:t>
      </w:r>
    </w:p>
    <w:p w14:paraId="3685C94E" w14:textId="77777777" w:rsidR="008568AB" w:rsidRPr="008568AB" w:rsidRDefault="008568AB" w:rsidP="008568AB">
      <w:pPr>
        <w:pStyle w:val="NormalWeb"/>
        <w:numPr>
          <w:ilvl w:val="0"/>
          <w:numId w:val="3"/>
        </w:numPr>
        <w:rPr>
          <w:rFonts w:ascii="Arial" w:hAnsi="Arial" w:cs="Arial"/>
          <w:sz w:val="20"/>
          <w:szCs w:val="20"/>
        </w:rPr>
      </w:pPr>
      <w:r w:rsidRPr="008568AB">
        <w:rPr>
          <w:rFonts w:ascii="Arial" w:hAnsi="Arial" w:cs="Arial"/>
          <w:sz w:val="20"/>
          <w:szCs w:val="20"/>
        </w:rPr>
        <w:t>School policies</w:t>
      </w:r>
    </w:p>
    <w:p w14:paraId="45887733" w14:textId="77777777" w:rsidR="008568AB" w:rsidRPr="008568AB" w:rsidRDefault="008568AB" w:rsidP="008568AB">
      <w:pPr>
        <w:pStyle w:val="NormalWeb"/>
        <w:numPr>
          <w:ilvl w:val="0"/>
          <w:numId w:val="3"/>
        </w:numPr>
        <w:rPr>
          <w:rFonts w:ascii="Arial" w:hAnsi="Arial" w:cs="Arial"/>
          <w:sz w:val="20"/>
          <w:szCs w:val="20"/>
        </w:rPr>
      </w:pPr>
      <w:r w:rsidRPr="008568AB">
        <w:rPr>
          <w:rFonts w:ascii="Arial" w:hAnsi="Arial" w:cs="Arial"/>
          <w:sz w:val="20"/>
          <w:szCs w:val="20"/>
        </w:rPr>
        <w:t>Parental involvement.</w:t>
      </w:r>
    </w:p>
    <w:p w14:paraId="1F51AC68" w14:textId="77777777" w:rsidR="008568AB" w:rsidRPr="008568AB" w:rsidRDefault="008568AB" w:rsidP="008568AB">
      <w:pPr>
        <w:pStyle w:val="NormalWeb"/>
        <w:rPr>
          <w:rFonts w:ascii="Arial" w:hAnsi="Arial" w:cs="Arial"/>
          <w:sz w:val="20"/>
          <w:szCs w:val="20"/>
        </w:rPr>
      </w:pPr>
      <w:r w:rsidRPr="008568AB">
        <w:rPr>
          <w:rFonts w:ascii="Arial" w:hAnsi="Arial" w:cs="Arial"/>
          <w:sz w:val="20"/>
          <w:szCs w:val="20"/>
        </w:rPr>
        <w:t xml:space="preserve">The children are given opportunities to come in to school to meet their new class teacher and other children in their class. They will spend sessions in their new class. The children will be welcomed by key staff and transition activities will be set up. Parents can leave their child during this </w:t>
      </w:r>
      <w:proofErr w:type="gramStart"/>
      <w:r w:rsidRPr="008568AB">
        <w:rPr>
          <w:rFonts w:ascii="Arial" w:hAnsi="Arial" w:cs="Arial"/>
          <w:sz w:val="20"/>
          <w:szCs w:val="20"/>
        </w:rPr>
        <w:t>session, or</w:t>
      </w:r>
      <w:proofErr w:type="gramEnd"/>
      <w:r w:rsidRPr="008568AB">
        <w:rPr>
          <w:rFonts w:ascii="Arial" w:hAnsi="Arial" w:cs="Arial"/>
          <w:sz w:val="20"/>
          <w:szCs w:val="20"/>
        </w:rPr>
        <w:t xml:space="preserve"> stay if they choose. Staff will ensure that we have relevant contact information and allergy advice before the child is left, and that staffing ratios are still accurate.</w:t>
      </w:r>
    </w:p>
    <w:p w14:paraId="1B4FD332" w14:textId="77777777" w:rsidR="008568AB" w:rsidRPr="00B32C05" w:rsidRDefault="008568AB" w:rsidP="008568AB">
      <w:pPr>
        <w:pStyle w:val="NormalWeb"/>
        <w:rPr>
          <w:rFonts w:ascii="Arial" w:hAnsi="Arial" w:cs="Arial"/>
          <w:color w:val="FF0000"/>
          <w:sz w:val="20"/>
          <w:szCs w:val="20"/>
        </w:rPr>
      </w:pPr>
      <w:r w:rsidRPr="008568AB">
        <w:rPr>
          <w:rFonts w:ascii="Arial" w:hAnsi="Arial" w:cs="Arial"/>
          <w:sz w:val="20"/>
          <w:szCs w:val="20"/>
        </w:rPr>
        <w:t>This means that before they join their new class the environment is already a familiar place to them. </w:t>
      </w:r>
      <w:r>
        <w:rPr>
          <w:rFonts w:ascii="Arial" w:hAnsi="Arial" w:cs="Arial"/>
          <w:color w:val="000000"/>
          <w:sz w:val="20"/>
          <w:szCs w:val="20"/>
        </w:rPr>
        <w:t>Arrangements are also made for the children’s new class teachers to visit them in their current nursery/home settings.</w:t>
      </w:r>
      <w:r w:rsidRPr="006F3A62">
        <w:rPr>
          <w:rFonts w:ascii="Arial" w:hAnsi="Arial" w:cs="Arial"/>
          <w:color w:val="7030A0"/>
          <w:sz w:val="20"/>
          <w:szCs w:val="20"/>
        </w:rPr>
        <w:t xml:space="preserve">  </w:t>
      </w:r>
      <w:r w:rsidR="00B32C05" w:rsidRPr="00944009">
        <w:rPr>
          <w:rFonts w:ascii="Arial" w:hAnsi="Arial" w:cs="Arial"/>
          <w:color w:val="000000" w:themeColor="text1"/>
          <w:sz w:val="20"/>
          <w:szCs w:val="20"/>
        </w:rPr>
        <w:t>Personalised transition arrangements can be made on an individual basis between school and parents if needed.</w:t>
      </w:r>
    </w:p>
    <w:p w14:paraId="6065EE98" w14:textId="77777777" w:rsidR="008568AB" w:rsidRDefault="008568AB" w:rsidP="008568AB">
      <w:pPr>
        <w:pStyle w:val="NormalWeb"/>
        <w:rPr>
          <w:rFonts w:ascii="Arial" w:hAnsi="Arial" w:cs="Arial"/>
          <w:color w:val="000000"/>
          <w:sz w:val="20"/>
          <w:szCs w:val="20"/>
        </w:rPr>
      </w:pPr>
      <w:r w:rsidRPr="008568AB">
        <w:rPr>
          <w:rFonts w:ascii="Arial" w:hAnsi="Arial" w:cs="Arial"/>
          <w:sz w:val="20"/>
          <w:szCs w:val="20"/>
        </w:rPr>
        <w:t xml:space="preserve">Starting in Key Stage 1 (Year 1) - Throughout the Reception year, each child’s involvement in whole school life will have been built upon; many of the teaching and support staff will already be familiar to them. Children </w:t>
      </w:r>
      <w:proofErr w:type="gramStart"/>
      <w:r w:rsidRPr="008568AB">
        <w:rPr>
          <w:rFonts w:ascii="Arial" w:hAnsi="Arial" w:cs="Arial"/>
          <w:sz w:val="20"/>
          <w:szCs w:val="20"/>
        </w:rPr>
        <w:t>have the opportunity to</w:t>
      </w:r>
      <w:proofErr w:type="gramEnd"/>
      <w:r w:rsidRPr="008568AB">
        <w:rPr>
          <w:rFonts w:ascii="Arial" w:hAnsi="Arial" w:cs="Arial"/>
          <w:sz w:val="20"/>
          <w:szCs w:val="20"/>
        </w:rPr>
        <w:t xml:space="preserve"> meet their new class teacher and spend sessions in their ne</w:t>
      </w:r>
      <w:r w:rsidR="006F3A62">
        <w:rPr>
          <w:rFonts w:ascii="Arial" w:hAnsi="Arial" w:cs="Arial"/>
          <w:sz w:val="20"/>
          <w:szCs w:val="20"/>
        </w:rPr>
        <w:t xml:space="preserve">w class during the </w:t>
      </w:r>
      <w:r w:rsidR="006F3A62">
        <w:rPr>
          <w:rFonts w:ascii="Arial" w:hAnsi="Arial" w:cs="Arial"/>
          <w:sz w:val="20"/>
          <w:szCs w:val="20"/>
        </w:rPr>
        <w:lastRenderedPageBreak/>
        <w:t xml:space="preserve">summer term, </w:t>
      </w:r>
      <w:r w:rsidR="006F3A62">
        <w:rPr>
          <w:rFonts w:ascii="Arial" w:hAnsi="Arial" w:cs="Arial"/>
          <w:color w:val="000000"/>
          <w:sz w:val="20"/>
          <w:szCs w:val="20"/>
        </w:rPr>
        <w:t>as well as their new teacher spending time with them in their current classroom, where they feel the most secure.</w:t>
      </w:r>
    </w:p>
    <w:p w14:paraId="417F175C" w14:textId="77777777" w:rsidR="008568AB" w:rsidRPr="008568AB" w:rsidRDefault="008568AB" w:rsidP="008568AB">
      <w:pPr>
        <w:rPr>
          <w:szCs w:val="20"/>
          <w:lang w:val="en-GB"/>
        </w:rPr>
      </w:pPr>
      <w:r w:rsidRPr="008568AB">
        <w:rPr>
          <w:rFonts w:cs="Arial"/>
          <w:szCs w:val="20"/>
        </w:rPr>
        <w:t>Handover meetings will take place between staff to pass on important and relevant information about the children including assessments, SEND, any safeguarding information.</w:t>
      </w:r>
    </w:p>
    <w:p w14:paraId="43AFEB9B" w14:textId="77777777" w:rsidR="00E44413" w:rsidRDefault="008568AB" w:rsidP="00E44413">
      <w:pPr>
        <w:pStyle w:val="Heading1"/>
      </w:pPr>
      <w:bookmarkStart w:id="6" w:name="_Toc494184737"/>
      <w:r>
        <w:t>7</w:t>
      </w:r>
      <w:r w:rsidR="00E44413">
        <w:t>. Working with parents</w:t>
      </w:r>
      <w:bookmarkEnd w:id="6"/>
    </w:p>
    <w:p w14:paraId="4EEE6237" w14:textId="77777777" w:rsidR="00E44413" w:rsidRPr="00550EC1" w:rsidRDefault="00E44413" w:rsidP="00E44413">
      <w:pPr>
        <w:rPr>
          <w:lang w:val="en-GB"/>
        </w:rPr>
      </w:pPr>
      <w:r w:rsidRPr="00550EC1">
        <w:rPr>
          <w:lang w:val="en-GB"/>
        </w:rPr>
        <w:t>We recognise that children learn and develop well when there is a strong partnership between practitio</w:t>
      </w:r>
      <w:r>
        <w:rPr>
          <w:lang w:val="en-GB"/>
        </w:rPr>
        <w:t>ners and parents and/or carers.</w:t>
      </w:r>
    </w:p>
    <w:p w14:paraId="2A3AA7B5" w14:textId="77777777" w:rsidR="00E44413" w:rsidRDefault="00E44413" w:rsidP="00E44413">
      <w:pPr>
        <w:rPr>
          <w:lang w:val="en-GB"/>
        </w:rPr>
      </w:pPr>
      <w:r w:rsidRPr="00550EC1">
        <w:rPr>
          <w:lang w:val="en-GB"/>
        </w:rPr>
        <w:t>Pa</w:t>
      </w:r>
      <w:r>
        <w:rPr>
          <w:lang w:val="en-GB"/>
        </w:rPr>
        <w:t xml:space="preserve">rents and/or carers are kept up </w:t>
      </w:r>
      <w:r w:rsidRPr="00550EC1">
        <w:rPr>
          <w:lang w:val="en-GB"/>
        </w:rPr>
        <w:t>to</w:t>
      </w:r>
      <w:r>
        <w:rPr>
          <w:lang w:val="en-GB"/>
        </w:rPr>
        <w:t xml:space="preserve"> </w:t>
      </w:r>
      <w:r w:rsidRPr="00550EC1">
        <w:rPr>
          <w:lang w:val="en-GB"/>
        </w:rPr>
        <w:t>date with their c</w:t>
      </w:r>
      <w:r w:rsidR="00210386">
        <w:rPr>
          <w:lang w:val="en-GB"/>
        </w:rPr>
        <w:t>hild’s progress and development at termly parent</w:t>
      </w:r>
      <w:r w:rsidR="00CE0746">
        <w:rPr>
          <w:lang w:val="en-GB"/>
        </w:rPr>
        <w:t>’s</w:t>
      </w:r>
      <w:r w:rsidR="00210386">
        <w:rPr>
          <w:lang w:val="en-GB"/>
        </w:rPr>
        <w:t xml:space="preserve"> meetings. The progress reports, </w:t>
      </w:r>
      <w:r w:rsidR="00CE0746">
        <w:rPr>
          <w:lang w:val="en-GB"/>
        </w:rPr>
        <w:t xml:space="preserve">the </w:t>
      </w:r>
      <w:r w:rsidR="00210386">
        <w:rPr>
          <w:lang w:val="en-GB"/>
        </w:rPr>
        <w:t>sharing of observations</w:t>
      </w:r>
      <w:r w:rsidRPr="00550EC1">
        <w:rPr>
          <w:lang w:val="en-GB"/>
        </w:rPr>
        <w:t xml:space="preserve"> and</w:t>
      </w:r>
      <w:r w:rsidR="00CE0746">
        <w:rPr>
          <w:lang w:val="en-GB"/>
        </w:rPr>
        <w:t xml:space="preserve"> the</w:t>
      </w:r>
      <w:r w:rsidRPr="00550EC1">
        <w:rPr>
          <w:lang w:val="en-GB"/>
        </w:rPr>
        <w:t xml:space="preserve"> EYFS profil</w:t>
      </w:r>
      <w:r w:rsidR="00CE0746">
        <w:rPr>
          <w:lang w:val="en-GB"/>
        </w:rPr>
        <w:t>e helps to provide parents and</w:t>
      </w:r>
      <w:r w:rsidRPr="00550EC1">
        <w:rPr>
          <w:lang w:val="en-GB"/>
        </w:rPr>
        <w:t xml:space="preserve"> carers with a well-rounded picture of their child’s knowledg</w:t>
      </w:r>
      <w:r>
        <w:rPr>
          <w:lang w:val="en-GB"/>
        </w:rPr>
        <w:t>e, understanding and abilities.</w:t>
      </w:r>
    </w:p>
    <w:p w14:paraId="2740886C" w14:textId="77777777" w:rsidR="00AA5B3B" w:rsidRDefault="00AA5B3B" w:rsidP="00E44413">
      <w:pPr>
        <w:rPr>
          <w:lang w:val="en-GB"/>
        </w:rPr>
      </w:pPr>
      <w:r w:rsidRPr="00AA5B3B">
        <w:rPr>
          <w:lang w:val="en-GB"/>
        </w:rPr>
        <w:t>Each child is assigned a key person who helps to ensure that their learning and care is tailored to meet their needs. The key person supports parents and carers in guiding their child’s development at home. The key person also helps families to engage with more specialist support, if appropriate</w:t>
      </w:r>
    </w:p>
    <w:p w14:paraId="71BE5D84" w14:textId="77777777" w:rsidR="00210386" w:rsidRDefault="00210386" w:rsidP="00E44413">
      <w:pPr>
        <w:rPr>
          <w:lang w:val="en-GB"/>
        </w:rPr>
      </w:pPr>
      <w:r>
        <w:rPr>
          <w:lang w:val="en-GB"/>
        </w:rPr>
        <w:t>Staff make themselves available at the beginning and end of each school day</w:t>
      </w:r>
      <w:r w:rsidR="006F3A62">
        <w:rPr>
          <w:lang w:val="en-GB"/>
        </w:rPr>
        <w:t>/session</w:t>
      </w:r>
      <w:r>
        <w:rPr>
          <w:lang w:val="en-GB"/>
        </w:rPr>
        <w:t xml:space="preserve"> to speak to parents and appointments can be made if there are any issues or concerns to be addressed.</w:t>
      </w:r>
    </w:p>
    <w:p w14:paraId="2F167954" w14:textId="77777777" w:rsidR="00FE41DF" w:rsidRDefault="00FE41DF" w:rsidP="00E44413">
      <w:pPr>
        <w:rPr>
          <w:color w:val="000000"/>
          <w:lang w:val="en-GB"/>
        </w:rPr>
      </w:pPr>
      <w:r>
        <w:rPr>
          <w:color w:val="000000"/>
          <w:lang w:val="en-GB"/>
        </w:rPr>
        <w:t>At the beginning of each academic year, parents are also linked up to their child’s Class Dojo account. This enables them to see the positive dojos that the children are receiving and the reasons for these. It also provides effective and timely communication between staff and parents/carers.</w:t>
      </w:r>
    </w:p>
    <w:p w14:paraId="0C396668" w14:textId="77777777" w:rsidR="00210386" w:rsidRDefault="00210386" w:rsidP="00E44413">
      <w:pPr>
        <w:rPr>
          <w:b/>
          <w:color w:val="000000"/>
          <w:sz w:val="22"/>
        </w:rPr>
      </w:pPr>
      <w:r>
        <w:rPr>
          <w:lang w:val="en-GB"/>
        </w:rPr>
        <w:t xml:space="preserve">Parents are invited to come into school on </w:t>
      </w:r>
      <w:proofErr w:type="gramStart"/>
      <w:r>
        <w:rPr>
          <w:lang w:val="en-GB"/>
        </w:rPr>
        <w:t>a number of</w:t>
      </w:r>
      <w:proofErr w:type="gramEnd"/>
      <w:r>
        <w:rPr>
          <w:lang w:val="en-GB"/>
        </w:rPr>
        <w:t xml:space="preserve"> occasions. Whole school celebrations such as mother’s/</w:t>
      </w:r>
      <w:proofErr w:type="gramStart"/>
      <w:r>
        <w:rPr>
          <w:lang w:val="en-GB"/>
        </w:rPr>
        <w:t>father’s day</w:t>
      </w:r>
      <w:proofErr w:type="gramEnd"/>
      <w:r>
        <w:rPr>
          <w:lang w:val="en-GB"/>
        </w:rPr>
        <w:t>, Christmas plays, sports day etc… but also for more specific time with their child’s class. These include homework sharing events and shine mornings where parents can be involved in their children’s learn</w:t>
      </w:r>
      <w:r w:rsidR="00FE41DF">
        <w:rPr>
          <w:lang w:val="en-GB"/>
        </w:rPr>
        <w:t>ing based on their current theme</w:t>
      </w:r>
      <w:r>
        <w:rPr>
          <w:lang w:val="en-GB"/>
        </w:rPr>
        <w:t xml:space="preserve">. We also offer a range of </w:t>
      </w:r>
      <w:proofErr w:type="gramStart"/>
      <w:r w:rsidR="00CE0746">
        <w:rPr>
          <w:lang w:val="en-GB"/>
        </w:rPr>
        <w:t>parents</w:t>
      </w:r>
      <w:proofErr w:type="gramEnd"/>
      <w:r w:rsidR="00CE0746">
        <w:rPr>
          <w:lang w:val="en-GB"/>
        </w:rPr>
        <w:t xml:space="preserve"> workshops where parents</w:t>
      </w:r>
      <w:r>
        <w:rPr>
          <w:lang w:val="en-GB"/>
        </w:rPr>
        <w:t xml:space="preserve"> have the opportunity to find out how we teach certain skills at school and how the</w:t>
      </w:r>
      <w:r w:rsidR="00FE41DF">
        <w:rPr>
          <w:lang w:val="en-GB"/>
        </w:rPr>
        <w:t xml:space="preserve">y can help their child at home, </w:t>
      </w:r>
      <w:r w:rsidR="00FE41DF">
        <w:rPr>
          <w:color w:val="000000"/>
          <w:lang w:val="en-GB"/>
        </w:rPr>
        <w:t>such as ‘Phonics’ and ‘Developing Early Writing’.</w:t>
      </w:r>
    </w:p>
    <w:p w14:paraId="111A63EC" w14:textId="77777777" w:rsidR="00E44413" w:rsidRDefault="008568AB" w:rsidP="00E44413">
      <w:pPr>
        <w:pStyle w:val="Heading1"/>
      </w:pPr>
      <w:bookmarkStart w:id="7" w:name="_Toc494184738"/>
      <w:r>
        <w:t>8</w:t>
      </w:r>
      <w:r w:rsidR="00E44413">
        <w:t>. Safeguarding and welfare procedures</w:t>
      </w:r>
      <w:bookmarkEnd w:id="7"/>
    </w:p>
    <w:p w14:paraId="3C781ACB" w14:textId="77777777" w:rsidR="00E44413" w:rsidRDefault="00E44413" w:rsidP="00E44413">
      <w:r w:rsidRPr="00550EC1">
        <w:t xml:space="preserve">Our safeguarding and welfare procedures are outlined in </w:t>
      </w:r>
      <w:r>
        <w:t xml:space="preserve">our </w:t>
      </w:r>
      <w:r w:rsidRPr="00550EC1">
        <w:t>safeguarding policy.</w:t>
      </w:r>
    </w:p>
    <w:p w14:paraId="66A8B137" w14:textId="728F1965" w:rsidR="000C7605" w:rsidRDefault="000C7605" w:rsidP="00E44413">
      <w:pPr>
        <w:rPr>
          <w:b/>
          <w:bCs/>
          <w:color w:val="000000"/>
        </w:rPr>
      </w:pPr>
      <w:r>
        <w:rPr>
          <w:color w:val="000000"/>
        </w:rPr>
        <w:t xml:space="preserve">In addition, all parents of </w:t>
      </w:r>
      <w:r w:rsidR="00944009">
        <w:rPr>
          <w:color w:val="000000"/>
        </w:rPr>
        <w:t>Pre-Nursery</w:t>
      </w:r>
      <w:r>
        <w:rPr>
          <w:color w:val="000000"/>
        </w:rPr>
        <w:t xml:space="preserve">, Nursery and Reception </w:t>
      </w:r>
      <w:r w:rsidR="00B32C05">
        <w:rPr>
          <w:color w:val="000000"/>
        </w:rPr>
        <w:t xml:space="preserve">age </w:t>
      </w:r>
      <w:r>
        <w:rPr>
          <w:color w:val="000000"/>
        </w:rPr>
        <w:t xml:space="preserve">children are expected to complete an ‘Injury </w:t>
      </w:r>
      <w:proofErr w:type="gramStart"/>
      <w:r>
        <w:rPr>
          <w:color w:val="000000"/>
        </w:rPr>
        <w:t>On</w:t>
      </w:r>
      <w:proofErr w:type="gramEnd"/>
      <w:r>
        <w:rPr>
          <w:color w:val="000000"/>
        </w:rPr>
        <w:t xml:space="preserve"> Arrival’ form if t</w:t>
      </w:r>
      <w:r w:rsidR="00953B50">
        <w:rPr>
          <w:color w:val="000000"/>
        </w:rPr>
        <w:t>heir child has</w:t>
      </w:r>
      <w:r>
        <w:rPr>
          <w:color w:val="000000"/>
        </w:rPr>
        <w:t xml:space="preserve"> a new injury </w:t>
      </w:r>
      <w:r w:rsidR="00953B50">
        <w:rPr>
          <w:color w:val="000000"/>
        </w:rPr>
        <w:t xml:space="preserve">which has occurred </w:t>
      </w:r>
      <w:r>
        <w:rPr>
          <w:color w:val="000000"/>
        </w:rPr>
        <w:t>outside of school. (See Appendix 3) Forms are then uploaded to My Concern and monitored. These forms can be found outside each EYFS classroom door, as well as the main school office and care club.</w:t>
      </w:r>
    </w:p>
    <w:p w14:paraId="70A37227" w14:textId="77777777" w:rsidR="00E44413" w:rsidRDefault="008568AB" w:rsidP="00E44413">
      <w:pPr>
        <w:pStyle w:val="Heading1"/>
      </w:pPr>
      <w:bookmarkStart w:id="8" w:name="_Toc494184739"/>
      <w:r>
        <w:t>9</w:t>
      </w:r>
      <w:r w:rsidR="00E44413">
        <w:t>. Monitoring arrangements</w:t>
      </w:r>
      <w:bookmarkEnd w:id="8"/>
    </w:p>
    <w:p w14:paraId="495F46F1" w14:textId="77777777" w:rsidR="00BA5904" w:rsidRDefault="00BA5904" w:rsidP="00BA5904">
      <w:r>
        <w:t>Monitoring of the EYFS may be done by any member of staff, the SLT, EYFS lead or subject leaders. A monitoring overview will be provided to let staff know the focus of the monitoring.</w:t>
      </w:r>
    </w:p>
    <w:p w14:paraId="6731604B" w14:textId="77777777" w:rsidR="00BA5904" w:rsidRDefault="00BA5904" w:rsidP="00BA5904">
      <w:r>
        <w:t>Monitoring may be done in a range of ways: observations, learning walks, book scrutiny, Evidence scrutiny, data analysis.</w:t>
      </w:r>
    </w:p>
    <w:p w14:paraId="6C4807CB" w14:textId="77777777" w:rsidR="00BA5904" w:rsidRDefault="00BA5904" w:rsidP="00BA5904">
      <w:r>
        <w:t xml:space="preserve">Assessment judgements will be moderated termly by EYFS staff and across key stages and with other schools where possible. End of reception judgements will </w:t>
      </w:r>
      <w:r w:rsidR="00FE41DF">
        <w:t xml:space="preserve">be </w:t>
      </w:r>
      <w:r>
        <w:t>moderated by the local authority every four years as part of a cycle of moderation visits.</w:t>
      </w:r>
    </w:p>
    <w:p w14:paraId="225FDBD4" w14:textId="77777777" w:rsidR="00B32C05" w:rsidRPr="00BA5904" w:rsidRDefault="00B32C05" w:rsidP="00BA5904"/>
    <w:p w14:paraId="528108D7" w14:textId="77777777" w:rsidR="00E44413" w:rsidRDefault="00E44413" w:rsidP="00E44413">
      <w:r w:rsidRPr="00523209">
        <w:t>This policy will be reviewed</w:t>
      </w:r>
      <w:r>
        <w:t xml:space="preserve"> and </w:t>
      </w:r>
      <w:r w:rsidRPr="003E769F">
        <w:rPr>
          <w:color w:val="000000"/>
        </w:rPr>
        <w:t>approved by</w:t>
      </w:r>
      <w:r w:rsidR="00B32C05">
        <w:rPr>
          <w:color w:val="000000"/>
        </w:rPr>
        <w:t xml:space="preserve"> March </w:t>
      </w:r>
      <w:r w:rsidR="00FE41DF">
        <w:rPr>
          <w:color w:val="000000"/>
        </w:rPr>
        <w:t>202</w:t>
      </w:r>
      <w:r w:rsidR="00B32C05">
        <w:rPr>
          <w:color w:val="000000"/>
        </w:rPr>
        <w:t>5.</w:t>
      </w:r>
    </w:p>
    <w:p w14:paraId="3B3CFC1E" w14:textId="77777777" w:rsidR="00E44413" w:rsidRDefault="00E44413" w:rsidP="00E44413">
      <w:r w:rsidRPr="00523209">
        <w:t>At every review, the policy will be shared with the governing board.</w:t>
      </w:r>
    </w:p>
    <w:p w14:paraId="2DA0E6D6" w14:textId="77777777" w:rsidR="00E44413" w:rsidRDefault="00E44413" w:rsidP="00E44413">
      <w:pPr>
        <w:rPr>
          <w:b/>
          <w:bCs/>
          <w:lang w:val="en-GB"/>
        </w:rPr>
      </w:pPr>
      <w:r w:rsidRPr="00DE570D">
        <w:br w:type="page"/>
      </w:r>
    </w:p>
    <w:p w14:paraId="10C474B7" w14:textId="77777777" w:rsidR="00E44413" w:rsidRDefault="00E44413" w:rsidP="00E44413">
      <w:pPr>
        <w:pStyle w:val="Heading1"/>
      </w:pPr>
      <w:r>
        <w:t xml:space="preserve">Appendix 1. List of statutory policies and procedures for the EYFS </w:t>
      </w:r>
    </w:p>
    <w:p w14:paraId="5BBE4335" w14:textId="77777777" w:rsidR="00E44413" w:rsidRPr="00413823" w:rsidRDefault="00E44413" w:rsidP="00E44413">
      <w:pPr>
        <w:pStyle w:val="6Abstract"/>
        <w:rPr>
          <w:lang w:val="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597"/>
        <w:gridCol w:w="4917"/>
      </w:tblGrid>
      <w:tr w:rsidR="00E44413" w14:paraId="23EFD55C" w14:textId="77777777" w:rsidTr="000C2B3F">
        <w:trPr>
          <w:cantSplit/>
          <w:trHeight w:val="542"/>
          <w:tblHeader/>
        </w:trPr>
        <w:tc>
          <w:tcPr>
            <w:tcW w:w="463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2D2520F8" w14:textId="77777777" w:rsidR="00E44413" w:rsidRPr="00D61717" w:rsidRDefault="00E44413" w:rsidP="000C2B3F">
            <w:pPr>
              <w:pStyle w:val="TableHeading"/>
            </w:pPr>
            <w:r w:rsidRPr="00D61717">
              <w:t>Statutory policy or procedure for the EYFS</w:t>
            </w:r>
          </w:p>
        </w:tc>
        <w:tc>
          <w:tcPr>
            <w:tcW w:w="4965"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46EA656" w14:textId="77777777" w:rsidR="00E44413" w:rsidRPr="00D61717" w:rsidRDefault="00E44413" w:rsidP="000C2B3F">
            <w:pPr>
              <w:pStyle w:val="TableHeading"/>
            </w:pPr>
            <w:r w:rsidRPr="00D61717">
              <w:t>Where can it be found?</w:t>
            </w:r>
          </w:p>
        </w:tc>
      </w:tr>
      <w:tr w:rsidR="00E44413" w14:paraId="741839A0" w14:textId="77777777" w:rsidTr="000C2B3F">
        <w:trPr>
          <w:cantSplit/>
          <w:trHeight w:val="612"/>
        </w:trPr>
        <w:tc>
          <w:tcPr>
            <w:tcW w:w="4639" w:type="dxa"/>
            <w:shd w:val="clear" w:color="auto" w:fill="auto"/>
          </w:tcPr>
          <w:p w14:paraId="42D8F307" w14:textId="77777777" w:rsidR="00E44413" w:rsidRPr="00D61717" w:rsidRDefault="00E44413" w:rsidP="000C2B3F">
            <w:pPr>
              <w:pStyle w:val="Tablebodycopy"/>
            </w:pPr>
            <w:r w:rsidRPr="00D61717">
              <w:t xml:space="preserve">Safeguarding policy and procedures </w:t>
            </w:r>
          </w:p>
        </w:tc>
        <w:tc>
          <w:tcPr>
            <w:tcW w:w="4965" w:type="dxa"/>
            <w:shd w:val="clear" w:color="auto" w:fill="auto"/>
          </w:tcPr>
          <w:p w14:paraId="17F02DC2" w14:textId="77777777" w:rsidR="00E44413" w:rsidRPr="0028287B" w:rsidRDefault="00E44413" w:rsidP="000C2B3F">
            <w:pPr>
              <w:pStyle w:val="Tablebodycopy"/>
            </w:pPr>
            <w:r w:rsidRPr="0028287B">
              <w:t>See child protection and safeguarding policy</w:t>
            </w:r>
          </w:p>
        </w:tc>
      </w:tr>
      <w:tr w:rsidR="00E44413" w14:paraId="7C0FFE8C" w14:textId="77777777" w:rsidTr="000C2B3F">
        <w:trPr>
          <w:cantSplit/>
          <w:trHeight w:val="612"/>
        </w:trPr>
        <w:tc>
          <w:tcPr>
            <w:tcW w:w="4639" w:type="dxa"/>
            <w:shd w:val="clear" w:color="auto" w:fill="auto"/>
          </w:tcPr>
          <w:p w14:paraId="60679A45" w14:textId="77777777" w:rsidR="00E44413" w:rsidRPr="00D61717" w:rsidRDefault="00E44413" w:rsidP="000C2B3F">
            <w:pPr>
              <w:pStyle w:val="Tablebodycopy"/>
            </w:pPr>
            <w:r w:rsidRPr="00D61717">
              <w:t>Procedure for responding to illness</w:t>
            </w:r>
          </w:p>
        </w:tc>
        <w:tc>
          <w:tcPr>
            <w:tcW w:w="4965" w:type="dxa"/>
            <w:shd w:val="clear" w:color="auto" w:fill="auto"/>
          </w:tcPr>
          <w:p w14:paraId="01963F88" w14:textId="77777777" w:rsidR="00E44413" w:rsidRPr="0028287B" w:rsidRDefault="00E44413" w:rsidP="000C2B3F">
            <w:pPr>
              <w:pStyle w:val="Tablebodycopy"/>
            </w:pPr>
            <w:r w:rsidRPr="0028287B">
              <w:t>See health and safety policy</w:t>
            </w:r>
          </w:p>
        </w:tc>
      </w:tr>
      <w:tr w:rsidR="00E44413" w14:paraId="4AAB5146" w14:textId="77777777" w:rsidTr="000C2B3F">
        <w:trPr>
          <w:cantSplit/>
          <w:trHeight w:val="612"/>
        </w:trPr>
        <w:tc>
          <w:tcPr>
            <w:tcW w:w="4639" w:type="dxa"/>
            <w:shd w:val="clear" w:color="auto" w:fill="auto"/>
          </w:tcPr>
          <w:p w14:paraId="0CA53F45" w14:textId="77777777" w:rsidR="00E44413" w:rsidRPr="00D61717" w:rsidRDefault="00E44413" w:rsidP="000C2B3F">
            <w:pPr>
              <w:pStyle w:val="Tablebodycopy"/>
            </w:pPr>
            <w:r w:rsidRPr="00D61717">
              <w:t>Administering medicines policy</w:t>
            </w:r>
          </w:p>
        </w:tc>
        <w:tc>
          <w:tcPr>
            <w:tcW w:w="4965" w:type="dxa"/>
            <w:shd w:val="clear" w:color="auto" w:fill="auto"/>
          </w:tcPr>
          <w:p w14:paraId="3A78E30E" w14:textId="77777777" w:rsidR="00E44413" w:rsidRPr="0028287B" w:rsidRDefault="00E44413" w:rsidP="000C2B3F">
            <w:pPr>
              <w:pStyle w:val="Tablebodycopy"/>
            </w:pPr>
            <w:r w:rsidRPr="0028287B">
              <w:t>See supporting pupils with medical conditions policy</w:t>
            </w:r>
          </w:p>
        </w:tc>
      </w:tr>
      <w:tr w:rsidR="00E44413" w14:paraId="638B6284" w14:textId="77777777" w:rsidTr="000C2B3F">
        <w:trPr>
          <w:cantSplit/>
          <w:trHeight w:val="612"/>
        </w:trPr>
        <w:tc>
          <w:tcPr>
            <w:tcW w:w="4639" w:type="dxa"/>
            <w:shd w:val="clear" w:color="auto" w:fill="auto"/>
          </w:tcPr>
          <w:p w14:paraId="2959C552" w14:textId="77777777" w:rsidR="00E44413" w:rsidRPr="00082F00" w:rsidRDefault="00E44413" w:rsidP="000C2B3F">
            <w:pPr>
              <w:pStyle w:val="Text"/>
            </w:pPr>
            <w:r>
              <w:t>Emergency evacuation procedure</w:t>
            </w:r>
          </w:p>
        </w:tc>
        <w:tc>
          <w:tcPr>
            <w:tcW w:w="4965" w:type="dxa"/>
            <w:shd w:val="clear" w:color="auto" w:fill="auto"/>
          </w:tcPr>
          <w:p w14:paraId="73F39AED" w14:textId="77777777" w:rsidR="00E44413" w:rsidRPr="0028287B" w:rsidRDefault="00E44413" w:rsidP="000C2B3F">
            <w:pPr>
              <w:pStyle w:val="Text"/>
            </w:pPr>
            <w:r w:rsidRPr="0028287B">
              <w:t>See health and safety policy</w:t>
            </w:r>
          </w:p>
        </w:tc>
      </w:tr>
      <w:tr w:rsidR="00E44413" w14:paraId="615D6776" w14:textId="77777777" w:rsidTr="000C2B3F">
        <w:trPr>
          <w:cantSplit/>
          <w:trHeight w:val="612"/>
        </w:trPr>
        <w:tc>
          <w:tcPr>
            <w:tcW w:w="4639" w:type="dxa"/>
            <w:shd w:val="clear" w:color="auto" w:fill="auto"/>
          </w:tcPr>
          <w:p w14:paraId="754F5BDC" w14:textId="77777777" w:rsidR="00E44413" w:rsidRPr="00082F00" w:rsidRDefault="00E44413" w:rsidP="000C2B3F">
            <w:pPr>
              <w:pStyle w:val="Text"/>
            </w:pPr>
            <w:r>
              <w:t>Procedure for checking the identity of visitors</w:t>
            </w:r>
          </w:p>
        </w:tc>
        <w:tc>
          <w:tcPr>
            <w:tcW w:w="4965" w:type="dxa"/>
            <w:shd w:val="clear" w:color="auto" w:fill="auto"/>
          </w:tcPr>
          <w:p w14:paraId="0083F512" w14:textId="77777777" w:rsidR="00E44413" w:rsidRPr="0028287B" w:rsidRDefault="00E44413" w:rsidP="000C2B3F">
            <w:pPr>
              <w:pStyle w:val="Text"/>
            </w:pPr>
            <w:r w:rsidRPr="0028287B">
              <w:t>See child protection and safeguarding policy</w:t>
            </w:r>
          </w:p>
        </w:tc>
      </w:tr>
      <w:tr w:rsidR="00E44413" w14:paraId="63490C1B" w14:textId="77777777" w:rsidTr="000C2B3F">
        <w:trPr>
          <w:cantSplit/>
          <w:trHeight w:val="612"/>
        </w:trPr>
        <w:tc>
          <w:tcPr>
            <w:tcW w:w="4639" w:type="dxa"/>
            <w:shd w:val="clear" w:color="auto" w:fill="auto"/>
          </w:tcPr>
          <w:p w14:paraId="57571559" w14:textId="77777777" w:rsidR="00E44413" w:rsidRPr="00082F00" w:rsidRDefault="00E44413" w:rsidP="000C2B3F">
            <w:pPr>
              <w:pStyle w:val="Text"/>
            </w:pPr>
            <w:r>
              <w:t>Procedures for a parent failing to collect a child and for missing children</w:t>
            </w:r>
          </w:p>
        </w:tc>
        <w:tc>
          <w:tcPr>
            <w:tcW w:w="4965" w:type="dxa"/>
            <w:shd w:val="clear" w:color="auto" w:fill="auto"/>
          </w:tcPr>
          <w:p w14:paraId="42DAE9D3" w14:textId="77777777" w:rsidR="00E44413" w:rsidRPr="0028287B" w:rsidRDefault="00E44413" w:rsidP="000C2B3F">
            <w:pPr>
              <w:pStyle w:val="Text"/>
            </w:pPr>
            <w:r w:rsidRPr="0028287B">
              <w:t>See child protection and safeguarding policy</w:t>
            </w:r>
          </w:p>
        </w:tc>
      </w:tr>
      <w:tr w:rsidR="00E44413" w14:paraId="1F569006" w14:textId="77777777" w:rsidTr="000C2B3F">
        <w:trPr>
          <w:cantSplit/>
          <w:trHeight w:val="612"/>
        </w:trPr>
        <w:tc>
          <w:tcPr>
            <w:tcW w:w="4639" w:type="dxa"/>
            <w:shd w:val="clear" w:color="auto" w:fill="auto"/>
          </w:tcPr>
          <w:p w14:paraId="04625A74" w14:textId="77777777" w:rsidR="00E44413" w:rsidRDefault="00E44413" w:rsidP="000C2B3F">
            <w:pPr>
              <w:pStyle w:val="Text"/>
            </w:pPr>
            <w:r>
              <w:t>Procedure for dealing with concerns and complaints</w:t>
            </w:r>
          </w:p>
        </w:tc>
        <w:tc>
          <w:tcPr>
            <w:tcW w:w="4965" w:type="dxa"/>
            <w:shd w:val="clear" w:color="auto" w:fill="auto"/>
          </w:tcPr>
          <w:p w14:paraId="4C34C42B" w14:textId="77777777" w:rsidR="00E44413" w:rsidRPr="0028287B" w:rsidRDefault="00E44413" w:rsidP="000C2B3F">
            <w:pPr>
              <w:pStyle w:val="Text"/>
            </w:pPr>
            <w:r w:rsidRPr="0028287B">
              <w:t>See complaints policy</w:t>
            </w:r>
          </w:p>
        </w:tc>
      </w:tr>
    </w:tbl>
    <w:p w14:paraId="56DFE6F5" w14:textId="77777777" w:rsidR="00E44413" w:rsidRDefault="0028287B" w:rsidP="0028287B">
      <w:pPr>
        <w:tabs>
          <w:tab w:val="left" w:pos="1470"/>
        </w:tabs>
      </w:pPr>
      <w:r>
        <w:tab/>
      </w:r>
    </w:p>
    <w:p w14:paraId="66AC285B" w14:textId="77777777" w:rsidR="0028287B" w:rsidRDefault="0028287B" w:rsidP="0028287B">
      <w:pPr>
        <w:tabs>
          <w:tab w:val="left" w:pos="1470"/>
        </w:tabs>
      </w:pPr>
    </w:p>
    <w:p w14:paraId="759525B7" w14:textId="77777777" w:rsidR="0028287B" w:rsidRDefault="0028287B" w:rsidP="0028287B">
      <w:pPr>
        <w:tabs>
          <w:tab w:val="left" w:pos="1470"/>
        </w:tabs>
      </w:pPr>
    </w:p>
    <w:p w14:paraId="75D4C494" w14:textId="77777777" w:rsidR="0028287B" w:rsidRDefault="0028287B" w:rsidP="0028287B">
      <w:pPr>
        <w:tabs>
          <w:tab w:val="left" w:pos="1470"/>
        </w:tabs>
      </w:pPr>
    </w:p>
    <w:p w14:paraId="7E865F91" w14:textId="77777777" w:rsidR="0028287B" w:rsidRDefault="0028287B" w:rsidP="0028287B">
      <w:pPr>
        <w:tabs>
          <w:tab w:val="left" w:pos="1470"/>
        </w:tabs>
      </w:pPr>
    </w:p>
    <w:p w14:paraId="040D3CFC" w14:textId="77777777" w:rsidR="0028287B" w:rsidRDefault="0028287B" w:rsidP="0028287B">
      <w:pPr>
        <w:tabs>
          <w:tab w:val="left" w:pos="1470"/>
        </w:tabs>
      </w:pPr>
    </w:p>
    <w:p w14:paraId="0AE9340A" w14:textId="77777777" w:rsidR="0028287B" w:rsidRDefault="0028287B" w:rsidP="0028287B">
      <w:pPr>
        <w:tabs>
          <w:tab w:val="left" w:pos="1470"/>
        </w:tabs>
      </w:pPr>
    </w:p>
    <w:p w14:paraId="2F7E28B8" w14:textId="77777777" w:rsidR="0028287B" w:rsidRDefault="0028287B" w:rsidP="0028287B">
      <w:pPr>
        <w:tabs>
          <w:tab w:val="left" w:pos="1470"/>
        </w:tabs>
      </w:pPr>
    </w:p>
    <w:p w14:paraId="15ECE074" w14:textId="77777777" w:rsidR="0028287B" w:rsidRDefault="0028287B" w:rsidP="0028287B">
      <w:pPr>
        <w:tabs>
          <w:tab w:val="left" w:pos="1470"/>
        </w:tabs>
      </w:pPr>
    </w:p>
    <w:p w14:paraId="3B6B922A" w14:textId="77777777" w:rsidR="0028287B" w:rsidRDefault="0028287B" w:rsidP="0028287B">
      <w:pPr>
        <w:tabs>
          <w:tab w:val="left" w:pos="1470"/>
        </w:tabs>
      </w:pPr>
    </w:p>
    <w:p w14:paraId="28D32ECD" w14:textId="77777777" w:rsidR="0028287B" w:rsidRDefault="0028287B" w:rsidP="0028287B">
      <w:pPr>
        <w:tabs>
          <w:tab w:val="left" w:pos="1470"/>
        </w:tabs>
      </w:pPr>
    </w:p>
    <w:p w14:paraId="48B72445" w14:textId="77777777" w:rsidR="0028287B" w:rsidRDefault="0028287B" w:rsidP="0028287B">
      <w:pPr>
        <w:tabs>
          <w:tab w:val="left" w:pos="1470"/>
        </w:tabs>
      </w:pPr>
    </w:p>
    <w:p w14:paraId="34F754F1" w14:textId="77777777" w:rsidR="0028287B" w:rsidRDefault="0028287B" w:rsidP="0028287B">
      <w:pPr>
        <w:tabs>
          <w:tab w:val="left" w:pos="1470"/>
        </w:tabs>
      </w:pPr>
    </w:p>
    <w:p w14:paraId="0F826E48" w14:textId="77777777" w:rsidR="0028287B" w:rsidRDefault="0028287B" w:rsidP="0028287B">
      <w:pPr>
        <w:tabs>
          <w:tab w:val="left" w:pos="1470"/>
        </w:tabs>
      </w:pPr>
    </w:p>
    <w:p w14:paraId="19CD73A2" w14:textId="77777777" w:rsidR="0028287B" w:rsidRDefault="0028287B" w:rsidP="0028287B">
      <w:pPr>
        <w:tabs>
          <w:tab w:val="left" w:pos="1470"/>
        </w:tabs>
      </w:pPr>
    </w:p>
    <w:p w14:paraId="79D9DF85" w14:textId="77777777" w:rsidR="0028287B" w:rsidRDefault="0028287B" w:rsidP="0028287B">
      <w:pPr>
        <w:tabs>
          <w:tab w:val="left" w:pos="1470"/>
        </w:tabs>
      </w:pPr>
    </w:p>
    <w:p w14:paraId="3660F112" w14:textId="77777777" w:rsidR="0028287B" w:rsidRDefault="0028287B" w:rsidP="0028287B">
      <w:pPr>
        <w:tabs>
          <w:tab w:val="left" w:pos="1470"/>
        </w:tabs>
      </w:pPr>
    </w:p>
    <w:p w14:paraId="400D0DD7" w14:textId="77777777" w:rsidR="0028287B" w:rsidRDefault="0028287B" w:rsidP="0028287B">
      <w:pPr>
        <w:tabs>
          <w:tab w:val="left" w:pos="1470"/>
        </w:tabs>
      </w:pPr>
    </w:p>
    <w:p w14:paraId="4FD8C3D3" w14:textId="77777777" w:rsidR="0028287B" w:rsidRDefault="0028287B" w:rsidP="0028287B">
      <w:pPr>
        <w:tabs>
          <w:tab w:val="left" w:pos="1470"/>
        </w:tabs>
      </w:pPr>
    </w:p>
    <w:p w14:paraId="49DD63DF" w14:textId="77777777" w:rsidR="0028287B" w:rsidRDefault="0028287B" w:rsidP="0028287B">
      <w:pPr>
        <w:tabs>
          <w:tab w:val="left" w:pos="1470"/>
        </w:tabs>
      </w:pPr>
    </w:p>
    <w:p w14:paraId="4D4D4345" w14:textId="77777777" w:rsidR="0028287B" w:rsidRDefault="0028287B" w:rsidP="0028287B">
      <w:pPr>
        <w:tabs>
          <w:tab w:val="left" w:pos="1470"/>
        </w:tabs>
        <w:rPr>
          <w:b/>
          <w:sz w:val="28"/>
          <w:szCs w:val="28"/>
        </w:rPr>
      </w:pPr>
      <w:r>
        <w:rPr>
          <w:b/>
          <w:sz w:val="28"/>
          <w:szCs w:val="28"/>
        </w:rPr>
        <w:lastRenderedPageBreak/>
        <w:t>Appendix 2</w:t>
      </w:r>
      <w:r w:rsidRPr="0028287B">
        <w:rPr>
          <w:b/>
          <w:sz w:val="28"/>
          <w:szCs w:val="28"/>
        </w:rPr>
        <w:t xml:space="preserve">. </w:t>
      </w:r>
      <w:r>
        <w:rPr>
          <w:b/>
          <w:sz w:val="28"/>
          <w:szCs w:val="28"/>
        </w:rPr>
        <w:t>EYFS Planning Proformas</w:t>
      </w:r>
    </w:p>
    <w:p w14:paraId="281A7F11" w14:textId="77777777" w:rsidR="0028287B" w:rsidRPr="0028287B" w:rsidRDefault="00944009" w:rsidP="0028287B">
      <w:pPr>
        <w:tabs>
          <w:tab w:val="left" w:pos="1470"/>
        </w:tabs>
        <w:rPr>
          <w:b/>
          <w:sz w:val="28"/>
          <w:szCs w:val="28"/>
        </w:rPr>
      </w:pPr>
      <w:r>
        <w:rPr>
          <w:noProof/>
        </w:rPr>
        <w:drawing>
          <wp:anchor distT="0" distB="0" distL="114300" distR="114300" simplePos="0" relativeHeight="251658240" behindDoc="0" locked="0" layoutInCell="1" allowOverlap="1" wp14:anchorId="56A9C36B" wp14:editId="49BACBC4">
            <wp:simplePos x="0" y="0"/>
            <wp:positionH relativeFrom="column">
              <wp:posOffset>160020</wp:posOffset>
            </wp:positionH>
            <wp:positionV relativeFrom="paragraph">
              <wp:posOffset>245745</wp:posOffset>
            </wp:positionV>
            <wp:extent cx="4468495" cy="8881745"/>
            <wp:effectExtent l="0" t="0" r="0" b="0"/>
            <wp:wrapNone/>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68495" cy="8881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897037" w14:textId="77777777" w:rsidR="00E44413" w:rsidRDefault="00E44413" w:rsidP="00D6261F">
      <w:pPr>
        <w:rPr>
          <w:b/>
          <w:sz w:val="28"/>
        </w:rPr>
      </w:pPr>
    </w:p>
    <w:p w14:paraId="02A2BAF0" w14:textId="77777777" w:rsidR="0028287B" w:rsidRDefault="0028287B" w:rsidP="00D6261F">
      <w:pPr>
        <w:rPr>
          <w:b/>
          <w:sz w:val="28"/>
        </w:rPr>
      </w:pPr>
    </w:p>
    <w:p w14:paraId="37EA2B35" w14:textId="77777777" w:rsidR="0028287B" w:rsidRDefault="0028287B" w:rsidP="00D6261F">
      <w:pPr>
        <w:rPr>
          <w:b/>
          <w:sz w:val="28"/>
        </w:rPr>
      </w:pPr>
    </w:p>
    <w:p w14:paraId="2D885591" w14:textId="77777777" w:rsidR="0028287B" w:rsidRDefault="0028287B" w:rsidP="00D6261F">
      <w:pPr>
        <w:rPr>
          <w:b/>
          <w:sz w:val="28"/>
        </w:rPr>
      </w:pPr>
    </w:p>
    <w:p w14:paraId="624766D4" w14:textId="77777777" w:rsidR="0028287B" w:rsidRDefault="0028287B" w:rsidP="00D6261F">
      <w:pPr>
        <w:rPr>
          <w:b/>
          <w:sz w:val="28"/>
        </w:rPr>
      </w:pPr>
    </w:p>
    <w:p w14:paraId="6840B3F8" w14:textId="77777777" w:rsidR="0028287B" w:rsidRDefault="0028287B" w:rsidP="00D6261F">
      <w:pPr>
        <w:rPr>
          <w:b/>
          <w:sz w:val="28"/>
        </w:rPr>
      </w:pPr>
    </w:p>
    <w:p w14:paraId="154532F3" w14:textId="77777777" w:rsidR="0028287B" w:rsidRDefault="0028287B" w:rsidP="00D6261F">
      <w:pPr>
        <w:rPr>
          <w:b/>
          <w:sz w:val="28"/>
        </w:rPr>
      </w:pPr>
    </w:p>
    <w:p w14:paraId="1AC03F70" w14:textId="77777777" w:rsidR="0028287B" w:rsidRDefault="0028287B" w:rsidP="00D6261F">
      <w:pPr>
        <w:rPr>
          <w:b/>
          <w:sz w:val="28"/>
        </w:rPr>
      </w:pPr>
    </w:p>
    <w:p w14:paraId="5C4E7724" w14:textId="77777777" w:rsidR="0028287B" w:rsidRDefault="0028287B" w:rsidP="00D6261F">
      <w:pPr>
        <w:rPr>
          <w:b/>
          <w:sz w:val="28"/>
        </w:rPr>
      </w:pPr>
    </w:p>
    <w:p w14:paraId="493D768C" w14:textId="77777777" w:rsidR="0028287B" w:rsidRDefault="0028287B" w:rsidP="00D6261F">
      <w:pPr>
        <w:rPr>
          <w:b/>
          <w:sz w:val="28"/>
        </w:rPr>
      </w:pPr>
    </w:p>
    <w:p w14:paraId="55F9A3DD" w14:textId="77777777" w:rsidR="0028287B" w:rsidRDefault="0028287B" w:rsidP="00D6261F">
      <w:pPr>
        <w:rPr>
          <w:b/>
          <w:sz w:val="28"/>
        </w:rPr>
      </w:pPr>
    </w:p>
    <w:p w14:paraId="6510284E" w14:textId="77777777" w:rsidR="0028287B" w:rsidRDefault="0028287B" w:rsidP="00D6261F">
      <w:pPr>
        <w:rPr>
          <w:b/>
          <w:sz w:val="28"/>
        </w:rPr>
      </w:pPr>
    </w:p>
    <w:p w14:paraId="37E71C11" w14:textId="77777777" w:rsidR="0028287B" w:rsidRDefault="0028287B" w:rsidP="00D6261F">
      <w:pPr>
        <w:rPr>
          <w:b/>
          <w:sz w:val="28"/>
        </w:rPr>
      </w:pPr>
    </w:p>
    <w:p w14:paraId="382C88F3" w14:textId="77777777" w:rsidR="0028287B" w:rsidRDefault="0028287B" w:rsidP="00D6261F">
      <w:pPr>
        <w:rPr>
          <w:b/>
          <w:sz w:val="28"/>
        </w:rPr>
      </w:pPr>
    </w:p>
    <w:p w14:paraId="1F8EA4C7" w14:textId="77777777" w:rsidR="0028287B" w:rsidRDefault="0028287B" w:rsidP="00D6261F">
      <w:pPr>
        <w:rPr>
          <w:b/>
          <w:sz w:val="28"/>
        </w:rPr>
      </w:pPr>
    </w:p>
    <w:p w14:paraId="3E54193F" w14:textId="77777777" w:rsidR="0028287B" w:rsidRDefault="0028287B" w:rsidP="00D6261F">
      <w:pPr>
        <w:rPr>
          <w:b/>
          <w:sz w:val="28"/>
        </w:rPr>
      </w:pPr>
    </w:p>
    <w:p w14:paraId="3B594D25" w14:textId="77777777" w:rsidR="0028287B" w:rsidRDefault="0028287B" w:rsidP="00D6261F">
      <w:pPr>
        <w:rPr>
          <w:b/>
          <w:sz w:val="28"/>
        </w:rPr>
      </w:pPr>
    </w:p>
    <w:p w14:paraId="6BF15450" w14:textId="77777777" w:rsidR="0028287B" w:rsidRDefault="0028287B" w:rsidP="00D6261F">
      <w:pPr>
        <w:rPr>
          <w:b/>
          <w:sz w:val="28"/>
        </w:rPr>
      </w:pPr>
    </w:p>
    <w:p w14:paraId="243C7308" w14:textId="77777777" w:rsidR="0028287B" w:rsidRDefault="0028287B" w:rsidP="00D6261F">
      <w:pPr>
        <w:rPr>
          <w:b/>
          <w:sz w:val="28"/>
        </w:rPr>
      </w:pPr>
    </w:p>
    <w:p w14:paraId="3E15B806" w14:textId="77777777" w:rsidR="0028287B" w:rsidRDefault="0028287B" w:rsidP="00D6261F">
      <w:pPr>
        <w:rPr>
          <w:b/>
          <w:sz w:val="28"/>
        </w:rPr>
      </w:pPr>
    </w:p>
    <w:p w14:paraId="624187E8" w14:textId="77777777" w:rsidR="0028287B" w:rsidRDefault="0028287B" w:rsidP="00D6261F">
      <w:pPr>
        <w:rPr>
          <w:b/>
          <w:sz w:val="28"/>
        </w:rPr>
      </w:pPr>
    </w:p>
    <w:p w14:paraId="0707C54C" w14:textId="77777777" w:rsidR="0028287B" w:rsidRDefault="0028287B" w:rsidP="00D6261F">
      <w:pPr>
        <w:rPr>
          <w:b/>
          <w:sz w:val="28"/>
        </w:rPr>
      </w:pPr>
    </w:p>
    <w:p w14:paraId="5028AB4E" w14:textId="77777777" w:rsidR="0028287B" w:rsidRDefault="0028287B" w:rsidP="00D6261F">
      <w:pPr>
        <w:rPr>
          <w:b/>
          <w:sz w:val="28"/>
        </w:rPr>
      </w:pPr>
    </w:p>
    <w:p w14:paraId="4340C01A" w14:textId="77777777" w:rsidR="0028287B" w:rsidRDefault="0028287B" w:rsidP="00D6261F">
      <w:pPr>
        <w:rPr>
          <w:b/>
          <w:sz w:val="28"/>
        </w:rPr>
      </w:pPr>
    </w:p>
    <w:p w14:paraId="26168D73" w14:textId="77777777" w:rsidR="0028287B" w:rsidRDefault="0028287B" w:rsidP="00D6261F">
      <w:pPr>
        <w:rPr>
          <w:b/>
          <w:sz w:val="28"/>
        </w:rPr>
      </w:pPr>
    </w:p>
    <w:p w14:paraId="4A3D2CC0" w14:textId="77777777" w:rsidR="0028287B" w:rsidRDefault="0028287B" w:rsidP="00D6261F">
      <w:pPr>
        <w:rPr>
          <w:b/>
          <w:sz w:val="28"/>
        </w:rPr>
      </w:pPr>
    </w:p>
    <w:p w14:paraId="27EA8F87" w14:textId="77777777" w:rsidR="0028287B" w:rsidRDefault="0028287B" w:rsidP="00D6261F">
      <w:pPr>
        <w:rPr>
          <w:b/>
          <w:sz w:val="28"/>
        </w:rPr>
      </w:pPr>
    </w:p>
    <w:p w14:paraId="6C90F659" w14:textId="77777777" w:rsidR="0028287B" w:rsidRDefault="0028287B" w:rsidP="00D6261F">
      <w:pPr>
        <w:rPr>
          <w:b/>
          <w:sz w:val="28"/>
        </w:rPr>
      </w:pPr>
    </w:p>
    <w:p w14:paraId="1047990A" w14:textId="77777777" w:rsidR="0028287B" w:rsidRDefault="0028287B" w:rsidP="00D6261F">
      <w:pPr>
        <w:rPr>
          <w:b/>
          <w:sz w:val="28"/>
        </w:rPr>
      </w:pPr>
    </w:p>
    <w:p w14:paraId="25C6CCE8" w14:textId="77777777" w:rsidR="0028287B" w:rsidRDefault="0028287B" w:rsidP="00D6261F">
      <w:pPr>
        <w:rPr>
          <w:b/>
          <w:sz w:val="28"/>
        </w:rPr>
      </w:pPr>
    </w:p>
    <w:p w14:paraId="56AFA391" w14:textId="77777777" w:rsidR="0028287B" w:rsidRDefault="0028287B" w:rsidP="00D6261F">
      <w:pPr>
        <w:rPr>
          <w:b/>
          <w:sz w:val="28"/>
        </w:rPr>
      </w:pPr>
    </w:p>
    <w:p w14:paraId="2B22CFDD" w14:textId="77777777" w:rsidR="0028287B" w:rsidRDefault="00944009" w:rsidP="00D6261F">
      <w:pPr>
        <w:rPr>
          <w:b/>
          <w:sz w:val="28"/>
        </w:rPr>
      </w:pPr>
      <w:r>
        <w:rPr>
          <w:noProof/>
        </w:rPr>
        <w:lastRenderedPageBreak/>
        <w:drawing>
          <wp:anchor distT="0" distB="0" distL="114300" distR="114300" simplePos="0" relativeHeight="251657216" behindDoc="0" locked="0" layoutInCell="1" allowOverlap="1" wp14:anchorId="1E280DA0" wp14:editId="019F6A6D">
            <wp:simplePos x="0" y="0"/>
            <wp:positionH relativeFrom="column">
              <wp:posOffset>213995</wp:posOffset>
            </wp:positionH>
            <wp:positionV relativeFrom="paragraph">
              <wp:posOffset>68580</wp:posOffset>
            </wp:positionV>
            <wp:extent cx="4469130" cy="9633585"/>
            <wp:effectExtent l="0" t="0" r="0" b="0"/>
            <wp:wrapNone/>
            <wp:docPr id="88240138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9130" cy="963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8D111F" w14:textId="77777777" w:rsidR="0028287B" w:rsidRDefault="0028287B" w:rsidP="00D6261F">
      <w:pPr>
        <w:rPr>
          <w:b/>
          <w:sz w:val="28"/>
        </w:rPr>
      </w:pPr>
    </w:p>
    <w:p w14:paraId="4BD6C92C" w14:textId="77777777" w:rsidR="0028287B" w:rsidRDefault="0028287B" w:rsidP="00D6261F">
      <w:pPr>
        <w:rPr>
          <w:b/>
          <w:sz w:val="28"/>
        </w:rPr>
      </w:pPr>
    </w:p>
    <w:p w14:paraId="09F08104" w14:textId="77777777" w:rsidR="0028287B" w:rsidRDefault="0028287B" w:rsidP="00D6261F">
      <w:pPr>
        <w:rPr>
          <w:b/>
          <w:sz w:val="28"/>
        </w:rPr>
      </w:pPr>
    </w:p>
    <w:p w14:paraId="6A923CBC" w14:textId="77777777" w:rsidR="0028287B" w:rsidRDefault="0028287B" w:rsidP="00D6261F">
      <w:pPr>
        <w:rPr>
          <w:b/>
          <w:sz w:val="28"/>
        </w:rPr>
      </w:pPr>
    </w:p>
    <w:p w14:paraId="0730E0AD" w14:textId="77777777" w:rsidR="0028287B" w:rsidRDefault="0028287B" w:rsidP="00D6261F">
      <w:pPr>
        <w:rPr>
          <w:b/>
          <w:sz w:val="28"/>
        </w:rPr>
      </w:pPr>
    </w:p>
    <w:p w14:paraId="7928014B" w14:textId="77777777" w:rsidR="0028287B" w:rsidRDefault="0028287B" w:rsidP="00D6261F">
      <w:pPr>
        <w:rPr>
          <w:b/>
          <w:sz w:val="28"/>
        </w:rPr>
      </w:pPr>
    </w:p>
    <w:p w14:paraId="0EC6A025" w14:textId="77777777" w:rsidR="0028287B" w:rsidRDefault="0028287B" w:rsidP="00D6261F">
      <w:pPr>
        <w:rPr>
          <w:b/>
          <w:sz w:val="28"/>
        </w:rPr>
      </w:pPr>
    </w:p>
    <w:p w14:paraId="74FA75B1" w14:textId="77777777" w:rsidR="0028287B" w:rsidRDefault="0028287B" w:rsidP="00D6261F">
      <w:pPr>
        <w:rPr>
          <w:b/>
          <w:sz w:val="28"/>
        </w:rPr>
      </w:pPr>
    </w:p>
    <w:p w14:paraId="478207BA" w14:textId="77777777" w:rsidR="0028287B" w:rsidRDefault="0028287B" w:rsidP="00D6261F">
      <w:pPr>
        <w:rPr>
          <w:b/>
          <w:sz w:val="28"/>
        </w:rPr>
      </w:pPr>
    </w:p>
    <w:p w14:paraId="626F5125" w14:textId="77777777" w:rsidR="0028287B" w:rsidRDefault="0028287B" w:rsidP="00D6261F">
      <w:pPr>
        <w:rPr>
          <w:b/>
          <w:sz w:val="28"/>
        </w:rPr>
      </w:pPr>
    </w:p>
    <w:p w14:paraId="6388EBD4" w14:textId="77777777" w:rsidR="0028287B" w:rsidRDefault="0028287B" w:rsidP="00D6261F">
      <w:pPr>
        <w:rPr>
          <w:b/>
          <w:sz w:val="28"/>
        </w:rPr>
      </w:pPr>
    </w:p>
    <w:p w14:paraId="16CC19BB" w14:textId="77777777" w:rsidR="0028287B" w:rsidRDefault="0028287B" w:rsidP="00D6261F">
      <w:pPr>
        <w:rPr>
          <w:b/>
          <w:sz w:val="28"/>
        </w:rPr>
      </w:pPr>
    </w:p>
    <w:p w14:paraId="2F03DC1F" w14:textId="77777777" w:rsidR="0028287B" w:rsidRDefault="0028287B" w:rsidP="00D6261F">
      <w:pPr>
        <w:rPr>
          <w:b/>
          <w:sz w:val="28"/>
        </w:rPr>
      </w:pPr>
    </w:p>
    <w:p w14:paraId="42206C26" w14:textId="77777777" w:rsidR="0028287B" w:rsidRDefault="0028287B" w:rsidP="00D6261F">
      <w:pPr>
        <w:rPr>
          <w:b/>
          <w:sz w:val="28"/>
        </w:rPr>
      </w:pPr>
    </w:p>
    <w:p w14:paraId="70E1D44E" w14:textId="77777777" w:rsidR="0028287B" w:rsidRDefault="0028287B" w:rsidP="00D6261F">
      <w:pPr>
        <w:rPr>
          <w:b/>
          <w:sz w:val="28"/>
        </w:rPr>
      </w:pPr>
    </w:p>
    <w:p w14:paraId="229AA0C2" w14:textId="77777777" w:rsidR="0028287B" w:rsidRDefault="0028287B" w:rsidP="00D6261F">
      <w:pPr>
        <w:rPr>
          <w:b/>
          <w:sz w:val="28"/>
        </w:rPr>
      </w:pPr>
    </w:p>
    <w:p w14:paraId="21160606" w14:textId="77777777" w:rsidR="0028287B" w:rsidRDefault="0028287B" w:rsidP="00D6261F">
      <w:pPr>
        <w:rPr>
          <w:b/>
          <w:sz w:val="28"/>
        </w:rPr>
      </w:pPr>
    </w:p>
    <w:p w14:paraId="64F1DBF6" w14:textId="77777777" w:rsidR="0028287B" w:rsidRDefault="0028287B" w:rsidP="00D6261F">
      <w:pPr>
        <w:rPr>
          <w:b/>
          <w:sz w:val="28"/>
        </w:rPr>
      </w:pPr>
    </w:p>
    <w:p w14:paraId="2D9046A8" w14:textId="77777777" w:rsidR="0028287B" w:rsidRDefault="0028287B" w:rsidP="00D6261F">
      <w:pPr>
        <w:rPr>
          <w:b/>
          <w:sz w:val="28"/>
        </w:rPr>
      </w:pPr>
    </w:p>
    <w:p w14:paraId="12F37027" w14:textId="77777777" w:rsidR="0028287B" w:rsidRDefault="0028287B" w:rsidP="00D6261F">
      <w:pPr>
        <w:rPr>
          <w:b/>
          <w:sz w:val="28"/>
        </w:rPr>
      </w:pPr>
    </w:p>
    <w:p w14:paraId="202248D5" w14:textId="77777777" w:rsidR="0028287B" w:rsidRDefault="0028287B" w:rsidP="00D6261F">
      <w:pPr>
        <w:rPr>
          <w:b/>
          <w:sz w:val="28"/>
        </w:rPr>
      </w:pPr>
    </w:p>
    <w:p w14:paraId="5E50E3DA" w14:textId="77777777" w:rsidR="0028287B" w:rsidRDefault="0028287B" w:rsidP="00D6261F">
      <w:pPr>
        <w:rPr>
          <w:b/>
          <w:sz w:val="28"/>
        </w:rPr>
      </w:pPr>
    </w:p>
    <w:p w14:paraId="6041FF2E" w14:textId="77777777" w:rsidR="0028287B" w:rsidRDefault="0028287B" w:rsidP="00D6261F">
      <w:pPr>
        <w:rPr>
          <w:b/>
          <w:sz w:val="28"/>
        </w:rPr>
      </w:pPr>
    </w:p>
    <w:p w14:paraId="5EE77182" w14:textId="77777777" w:rsidR="0028287B" w:rsidRDefault="0028287B" w:rsidP="00D6261F">
      <w:pPr>
        <w:rPr>
          <w:b/>
          <w:sz w:val="28"/>
        </w:rPr>
      </w:pPr>
    </w:p>
    <w:p w14:paraId="6FFA7458" w14:textId="77777777" w:rsidR="0028287B" w:rsidRDefault="0028287B" w:rsidP="00D6261F">
      <w:pPr>
        <w:rPr>
          <w:b/>
          <w:sz w:val="28"/>
        </w:rPr>
      </w:pPr>
    </w:p>
    <w:p w14:paraId="764E584A" w14:textId="77777777" w:rsidR="0028287B" w:rsidRDefault="0028287B" w:rsidP="00D6261F">
      <w:pPr>
        <w:rPr>
          <w:b/>
          <w:sz w:val="28"/>
        </w:rPr>
      </w:pPr>
    </w:p>
    <w:p w14:paraId="369E068B" w14:textId="77777777" w:rsidR="0028287B" w:rsidRDefault="0028287B" w:rsidP="00D6261F">
      <w:pPr>
        <w:rPr>
          <w:b/>
          <w:sz w:val="28"/>
        </w:rPr>
      </w:pPr>
    </w:p>
    <w:p w14:paraId="676DDF7B" w14:textId="77777777" w:rsidR="0028287B" w:rsidRDefault="0028287B" w:rsidP="00D6261F">
      <w:pPr>
        <w:rPr>
          <w:b/>
          <w:sz w:val="28"/>
        </w:rPr>
      </w:pPr>
    </w:p>
    <w:p w14:paraId="7D235B7B" w14:textId="77777777" w:rsidR="0028287B" w:rsidRDefault="0028287B" w:rsidP="00D6261F">
      <w:pPr>
        <w:rPr>
          <w:b/>
          <w:sz w:val="28"/>
        </w:rPr>
      </w:pPr>
    </w:p>
    <w:p w14:paraId="507969CE" w14:textId="77777777" w:rsidR="0028287B" w:rsidRDefault="0028287B" w:rsidP="00D6261F">
      <w:pPr>
        <w:rPr>
          <w:b/>
          <w:sz w:val="28"/>
        </w:rPr>
      </w:pPr>
    </w:p>
    <w:p w14:paraId="5CDCE1DF" w14:textId="77777777" w:rsidR="0028287B" w:rsidRDefault="0028287B" w:rsidP="00D6261F">
      <w:pPr>
        <w:rPr>
          <w:b/>
          <w:sz w:val="28"/>
        </w:rPr>
      </w:pPr>
    </w:p>
    <w:p w14:paraId="20D20048" w14:textId="77777777" w:rsidR="0028287B" w:rsidRDefault="0028287B" w:rsidP="00D6261F">
      <w:pPr>
        <w:rPr>
          <w:b/>
          <w:sz w:val="28"/>
        </w:rPr>
      </w:pPr>
    </w:p>
    <w:p w14:paraId="33617C96" w14:textId="77777777" w:rsidR="00005764" w:rsidRPr="00492626" w:rsidRDefault="00005764" w:rsidP="00005764">
      <w:pPr>
        <w:pStyle w:val="Header"/>
        <w:jc w:val="center"/>
        <w:rPr>
          <w:sz w:val="24"/>
          <w:szCs w:val="32"/>
        </w:rPr>
      </w:pPr>
      <w:r w:rsidRPr="00492626">
        <w:rPr>
          <w:sz w:val="24"/>
          <w:szCs w:val="32"/>
        </w:rPr>
        <w:lastRenderedPageBreak/>
        <w:t xml:space="preserve">Weekly </w:t>
      </w:r>
      <w:proofErr w:type="spellStart"/>
      <w:r w:rsidRPr="00492626">
        <w:rPr>
          <w:sz w:val="24"/>
          <w:szCs w:val="32"/>
        </w:rPr>
        <w:t>Maths</w:t>
      </w:r>
      <w:proofErr w:type="spellEnd"/>
      <w:r w:rsidRPr="00492626">
        <w:rPr>
          <w:sz w:val="24"/>
          <w:szCs w:val="32"/>
        </w:rPr>
        <w:t>/English/Communication and Language Planning.</w:t>
      </w:r>
      <w:r w:rsidRPr="00492626">
        <w:rPr>
          <w:b/>
          <w:noProof/>
          <w:color w:val="FF00FF"/>
          <w:sz w:val="32"/>
          <w:szCs w:val="40"/>
          <w:lang w:eastAsia="en-GB"/>
        </w:rPr>
        <w:t xml:space="preserve"> </w:t>
      </w:r>
    </w:p>
    <w:p w14:paraId="3DF54356" w14:textId="77777777" w:rsidR="00005764" w:rsidRPr="00492626" w:rsidRDefault="00005764" w:rsidP="00005764">
      <w:pPr>
        <w:pStyle w:val="Header"/>
        <w:jc w:val="center"/>
        <w:rPr>
          <w:sz w:val="24"/>
          <w:szCs w:val="32"/>
        </w:rPr>
      </w:pPr>
      <w:r w:rsidRPr="00492626">
        <w:rPr>
          <w:sz w:val="24"/>
          <w:szCs w:val="32"/>
        </w:rPr>
        <w:t xml:space="preserve"> Week: </w:t>
      </w:r>
    </w:p>
    <w:p w14:paraId="0525009B" w14:textId="77777777" w:rsidR="0028287B" w:rsidRDefault="0028287B" w:rsidP="00D6261F">
      <w:pPr>
        <w:rPr>
          <w:b/>
          <w:sz w:val="28"/>
        </w:rPr>
      </w:pPr>
    </w:p>
    <w:tbl>
      <w:tblPr>
        <w:tblW w:w="10915"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080"/>
        <w:gridCol w:w="3587"/>
        <w:gridCol w:w="2463"/>
        <w:gridCol w:w="1457"/>
      </w:tblGrid>
      <w:tr w:rsidR="00005764" w:rsidRPr="00517E60" w14:paraId="1764935E" w14:textId="77777777" w:rsidTr="002E381E">
        <w:tc>
          <w:tcPr>
            <w:tcW w:w="3408" w:type="dxa"/>
            <w:gridSpan w:val="2"/>
            <w:shd w:val="clear" w:color="auto" w:fill="FECEF0"/>
          </w:tcPr>
          <w:p w14:paraId="7794DCEC" w14:textId="77777777" w:rsidR="00005764" w:rsidRPr="002E381E" w:rsidRDefault="00005764" w:rsidP="002E381E">
            <w:pPr>
              <w:jc w:val="center"/>
              <w:rPr>
                <w:b/>
                <w:color w:val="F533C2"/>
                <w:sz w:val="24"/>
              </w:rPr>
            </w:pPr>
            <w:r w:rsidRPr="002E381E">
              <w:rPr>
                <w:b/>
                <w:color w:val="F533C2"/>
                <w:sz w:val="24"/>
              </w:rPr>
              <w:t xml:space="preserve">English </w:t>
            </w:r>
          </w:p>
        </w:tc>
        <w:tc>
          <w:tcPr>
            <w:tcW w:w="7507" w:type="dxa"/>
            <w:gridSpan w:val="3"/>
            <w:shd w:val="clear" w:color="auto" w:fill="FECEF0"/>
          </w:tcPr>
          <w:p w14:paraId="24EC46CB" w14:textId="77777777" w:rsidR="00005764" w:rsidRPr="002E381E" w:rsidRDefault="00005764" w:rsidP="002E381E">
            <w:pPr>
              <w:rPr>
                <w:sz w:val="24"/>
              </w:rPr>
            </w:pPr>
            <w:r w:rsidRPr="002E381E">
              <w:rPr>
                <w:sz w:val="24"/>
              </w:rPr>
              <w:t xml:space="preserve">Text: </w:t>
            </w:r>
          </w:p>
        </w:tc>
      </w:tr>
      <w:tr w:rsidR="00005764" w:rsidRPr="00517E60" w14:paraId="5EA88F59" w14:textId="77777777" w:rsidTr="002E381E">
        <w:tc>
          <w:tcPr>
            <w:tcW w:w="1328" w:type="dxa"/>
            <w:shd w:val="clear" w:color="auto" w:fill="auto"/>
          </w:tcPr>
          <w:p w14:paraId="08764AC7" w14:textId="77777777" w:rsidR="00005764" w:rsidRPr="002E381E" w:rsidRDefault="00005764" w:rsidP="002E381E">
            <w:pPr>
              <w:jc w:val="center"/>
              <w:rPr>
                <w:sz w:val="24"/>
              </w:rPr>
            </w:pPr>
          </w:p>
        </w:tc>
        <w:tc>
          <w:tcPr>
            <w:tcW w:w="2080" w:type="dxa"/>
            <w:shd w:val="clear" w:color="auto" w:fill="auto"/>
          </w:tcPr>
          <w:p w14:paraId="3D1F6EAA" w14:textId="77777777" w:rsidR="00005764" w:rsidRPr="002E381E" w:rsidRDefault="00005764" w:rsidP="002E381E">
            <w:pPr>
              <w:jc w:val="center"/>
              <w:rPr>
                <w:sz w:val="24"/>
              </w:rPr>
            </w:pPr>
            <w:r w:rsidRPr="002E381E">
              <w:rPr>
                <w:sz w:val="24"/>
              </w:rPr>
              <w:t>Objective(s)</w:t>
            </w:r>
          </w:p>
        </w:tc>
        <w:tc>
          <w:tcPr>
            <w:tcW w:w="3587" w:type="dxa"/>
            <w:shd w:val="clear" w:color="auto" w:fill="auto"/>
          </w:tcPr>
          <w:p w14:paraId="79E53656" w14:textId="77777777" w:rsidR="00005764" w:rsidRPr="002E381E" w:rsidRDefault="00005764" w:rsidP="002E381E">
            <w:pPr>
              <w:jc w:val="center"/>
              <w:rPr>
                <w:sz w:val="24"/>
              </w:rPr>
            </w:pPr>
            <w:r w:rsidRPr="002E381E">
              <w:rPr>
                <w:sz w:val="24"/>
              </w:rPr>
              <w:t>Input</w:t>
            </w:r>
          </w:p>
        </w:tc>
        <w:tc>
          <w:tcPr>
            <w:tcW w:w="2463" w:type="dxa"/>
            <w:shd w:val="clear" w:color="auto" w:fill="auto"/>
          </w:tcPr>
          <w:p w14:paraId="6962857D" w14:textId="77777777" w:rsidR="00005764" w:rsidRPr="002E381E" w:rsidRDefault="00005764" w:rsidP="002E381E">
            <w:pPr>
              <w:jc w:val="center"/>
              <w:rPr>
                <w:sz w:val="24"/>
              </w:rPr>
            </w:pPr>
            <w:r w:rsidRPr="002E381E">
              <w:rPr>
                <w:sz w:val="24"/>
              </w:rPr>
              <w:t>Activity</w:t>
            </w:r>
          </w:p>
        </w:tc>
        <w:tc>
          <w:tcPr>
            <w:tcW w:w="1457" w:type="dxa"/>
            <w:shd w:val="clear" w:color="auto" w:fill="auto"/>
          </w:tcPr>
          <w:p w14:paraId="03A7FD2E" w14:textId="77777777" w:rsidR="00005764" w:rsidRPr="002E381E" w:rsidRDefault="00005764" w:rsidP="002E381E">
            <w:pPr>
              <w:jc w:val="center"/>
              <w:rPr>
                <w:sz w:val="24"/>
              </w:rPr>
            </w:pPr>
            <w:r w:rsidRPr="002E381E">
              <w:rPr>
                <w:sz w:val="24"/>
              </w:rPr>
              <w:t xml:space="preserve">Challenge </w:t>
            </w:r>
            <w:r w:rsidRPr="002E381E">
              <w:rPr>
                <w:sz w:val="18"/>
              </w:rPr>
              <w:t>(Alternate days to work)</w:t>
            </w:r>
          </w:p>
        </w:tc>
      </w:tr>
      <w:tr w:rsidR="00005764" w:rsidRPr="00517E60" w14:paraId="594A2B66" w14:textId="77777777" w:rsidTr="002E381E">
        <w:trPr>
          <w:trHeight w:val="582"/>
        </w:trPr>
        <w:tc>
          <w:tcPr>
            <w:tcW w:w="1328" w:type="dxa"/>
            <w:shd w:val="clear" w:color="auto" w:fill="auto"/>
          </w:tcPr>
          <w:p w14:paraId="039027AC" w14:textId="77777777" w:rsidR="00005764" w:rsidRPr="002E381E" w:rsidRDefault="00005764" w:rsidP="002E381E">
            <w:pPr>
              <w:jc w:val="center"/>
              <w:rPr>
                <w:b/>
                <w:sz w:val="24"/>
              </w:rPr>
            </w:pPr>
          </w:p>
          <w:p w14:paraId="4C4E98E5" w14:textId="77777777" w:rsidR="00005764" w:rsidRPr="002E381E" w:rsidRDefault="00005764" w:rsidP="002E381E">
            <w:pPr>
              <w:jc w:val="center"/>
              <w:rPr>
                <w:sz w:val="24"/>
              </w:rPr>
            </w:pPr>
            <w:r w:rsidRPr="002E381E">
              <w:rPr>
                <w:b/>
                <w:sz w:val="24"/>
              </w:rPr>
              <w:t>Monday</w:t>
            </w:r>
          </w:p>
          <w:p w14:paraId="7E4C77DB" w14:textId="77777777" w:rsidR="00005764" w:rsidRPr="002E381E" w:rsidRDefault="00005764" w:rsidP="002E381E">
            <w:pPr>
              <w:rPr>
                <w:sz w:val="24"/>
              </w:rPr>
            </w:pPr>
          </w:p>
        </w:tc>
        <w:tc>
          <w:tcPr>
            <w:tcW w:w="2080" w:type="dxa"/>
            <w:shd w:val="clear" w:color="auto" w:fill="auto"/>
          </w:tcPr>
          <w:p w14:paraId="569F17A0" w14:textId="77777777" w:rsidR="00005764" w:rsidRPr="002E381E" w:rsidRDefault="00005764" w:rsidP="002E381E">
            <w:pPr>
              <w:jc w:val="center"/>
              <w:rPr>
                <w:sz w:val="24"/>
              </w:rPr>
            </w:pPr>
          </w:p>
        </w:tc>
        <w:tc>
          <w:tcPr>
            <w:tcW w:w="3587" w:type="dxa"/>
            <w:shd w:val="clear" w:color="auto" w:fill="auto"/>
          </w:tcPr>
          <w:p w14:paraId="305A33C3" w14:textId="77777777" w:rsidR="00005764" w:rsidRPr="002E381E" w:rsidRDefault="00005764" w:rsidP="002E381E">
            <w:pPr>
              <w:jc w:val="center"/>
              <w:rPr>
                <w:color w:val="FF0066"/>
                <w:sz w:val="18"/>
                <w:szCs w:val="18"/>
              </w:rPr>
            </w:pPr>
          </w:p>
        </w:tc>
        <w:tc>
          <w:tcPr>
            <w:tcW w:w="2463" w:type="dxa"/>
            <w:shd w:val="clear" w:color="auto" w:fill="auto"/>
          </w:tcPr>
          <w:p w14:paraId="0F808321" w14:textId="77777777" w:rsidR="00005764" w:rsidRPr="002E381E" w:rsidRDefault="00005764" w:rsidP="002E381E">
            <w:pPr>
              <w:jc w:val="center"/>
              <w:rPr>
                <w:color w:val="FF0066"/>
                <w:sz w:val="18"/>
                <w:szCs w:val="18"/>
              </w:rPr>
            </w:pPr>
          </w:p>
        </w:tc>
        <w:tc>
          <w:tcPr>
            <w:tcW w:w="1457" w:type="dxa"/>
            <w:shd w:val="clear" w:color="auto" w:fill="auto"/>
          </w:tcPr>
          <w:p w14:paraId="503340CF" w14:textId="77777777" w:rsidR="00005764" w:rsidRPr="002E381E" w:rsidRDefault="00005764" w:rsidP="002E381E">
            <w:pPr>
              <w:rPr>
                <w:sz w:val="16"/>
                <w:szCs w:val="16"/>
              </w:rPr>
            </w:pPr>
          </w:p>
        </w:tc>
      </w:tr>
      <w:tr w:rsidR="00005764" w:rsidRPr="00517E60" w14:paraId="0CB6236A" w14:textId="77777777" w:rsidTr="002E381E">
        <w:trPr>
          <w:trHeight w:val="1430"/>
        </w:trPr>
        <w:tc>
          <w:tcPr>
            <w:tcW w:w="1328" w:type="dxa"/>
            <w:shd w:val="clear" w:color="auto" w:fill="auto"/>
          </w:tcPr>
          <w:p w14:paraId="0D6FDEF8" w14:textId="77777777" w:rsidR="00005764" w:rsidRPr="002E381E" w:rsidRDefault="00005764" w:rsidP="002E381E">
            <w:pPr>
              <w:jc w:val="center"/>
              <w:rPr>
                <w:b/>
                <w:sz w:val="24"/>
              </w:rPr>
            </w:pPr>
            <w:r w:rsidRPr="002E381E">
              <w:rPr>
                <w:b/>
                <w:sz w:val="24"/>
              </w:rPr>
              <w:t>Friday</w:t>
            </w:r>
          </w:p>
          <w:p w14:paraId="17C98DB0" w14:textId="77777777" w:rsidR="00005764" w:rsidRPr="002E381E" w:rsidRDefault="00005764" w:rsidP="002E381E">
            <w:pPr>
              <w:jc w:val="center"/>
              <w:rPr>
                <w:b/>
                <w:sz w:val="24"/>
              </w:rPr>
            </w:pPr>
          </w:p>
        </w:tc>
        <w:tc>
          <w:tcPr>
            <w:tcW w:w="2080" w:type="dxa"/>
            <w:shd w:val="clear" w:color="auto" w:fill="auto"/>
          </w:tcPr>
          <w:p w14:paraId="2A4D5841" w14:textId="77777777" w:rsidR="00005764" w:rsidRPr="002E381E" w:rsidRDefault="00005764" w:rsidP="002E381E">
            <w:pPr>
              <w:jc w:val="center"/>
              <w:rPr>
                <w:sz w:val="24"/>
              </w:rPr>
            </w:pPr>
          </w:p>
        </w:tc>
        <w:tc>
          <w:tcPr>
            <w:tcW w:w="3587" w:type="dxa"/>
            <w:shd w:val="clear" w:color="auto" w:fill="auto"/>
          </w:tcPr>
          <w:p w14:paraId="743F7BBE" w14:textId="77777777" w:rsidR="00005764" w:rsidRPr="00F244CE" w:rsidRDefault="00005764" w:rsidP="002E381E"/>
        </w:tc>
        <w:tc>
          <w:tcPr>
            <w:tcW w:w="2463" w:type="dxa"/>
            <w:shd w:val="clear" w:color="auto" w:fill="auto"/>
          </w:tcPr>
          <w:p w14:paraId="427B28D3" w14:textId="77777777" w:rsidR="00005764" w:rsidRPr="002E381E" w:rsidRDefault="00005764" w:rsidP="002E381E">
            <w:pPr>
              <w:rPr>
                <w:color w:val="FF0000"/>
                <w:sz w:val="16"/>
                <w:szCs w:val="18"/>
              </w:rPr>
            </w:pPr>
          </w:p>
        </w:tc>
        <w:tc>
          <w:tcPr>
            <w:tcW w:w="1457" w:type="dxa"/>
            <w:shd w:val="clear" w:color="auto" w:fill="auto"/>
          </w:tcPr>
          <w:p w14:paraId="09DA09C9" w14:textId="77777777" w:rsidR="00005764" w:rsidRPr="002E381E" w:rsidRDefault="00005764" w:rsidP="002E381E">
            <w:pPr>
              <w:rPr>
                <w:sz w:val="16"/>
                <w:szCs w:val="16"/>
              </w:rPr>
            </w:pPr>
          </w:p>
        </w:tc>
      </w:tr>
      <w:tr w:rsidR="00005764" w14:paraId="3629B952" w14:textId="77777777" w:rsidTr="002E381E">
        <w:trPr>
          <w:trHeight w:val="241"/>
        </w:trPr>
        <w:tc>
          <w:tcPr>
            <w:tcW w:w="3408" w:type="dxa"/>
            <w:gridSpan w:val="2"/>
            <w:shd w:val="clear" w:color="auto" w:fill="DEEAF6"/>
          </w:tcPr>
          <w:p w14:paraId="4279403F" w14:textId="77777777" w:rsidR="00005764" w:rsidRPr="002E381E" w:rsidRDefault="00005764" w:rsidP="002E381E">
            <w:pPr>
              <w:jc w:val="center"/>
              <w:rPr>
                <w:b/>
                <w:color w:val="0070C0"/>
                <w:sz w:val="24"/>
              </w:rPr>
            </w:pPr>
            <w:proofErr w:type="spellStart"/>
            <w:r w:rsidRPr="002E381E">
              <w:rPr>
                <w:b/>
                <w:color w:val="0070C0"/>
                <w:sz w:val="24"/>
              </w:rPr>
              <w:t>Maths</w:t>
            </w:r>
            <w:proofErr w:type="spellEnd"/>
          </w:p>
        </w:tc>
        <w:tc>
          <w:tcPr>
            <w:tcW w:w="7507" w:type="dxa"/>
            <w:gridSpan w:val="3"/>
            <w:shd w:val="clear" w:color="auto" w:fill="DEEAF6"/>
          </w:tcPr>
          <w:p w14:paraId="40A28734" w14:textId="77777777" w:rsidR="00005764" w:rsidRPr="002E381E" w:rsidRDefault="00005764" w:rsidP="002E381E">
            <w:pPr>
              <w:rPr>
                <w:sz w:val="24"/>
              </w:rPr>
            </w:pPr>
            <w:r w:rsidRPr="002E381E">
              <w:rPr>
                <w:sz w:val="24"/>
              </w:rPr>
              <w:t>Area:</w:t>
            </w:r>
          </w:p>
        </w:tc>
      </w:tr>
      <w:tr w:rsidR="00005764" w:rsidRPr="00CB329B" w14:paraId="3280857B" w14:textId="77777777" w:rsidTr="002E381E">
        <w:tc>
          <w:tcPr>
            <w:tcW w:w="1328" w:type="dxa"/>
            <w:shd w:val="clear" w:color="auto" w:fill="auto"/>
          </w:tcPr>
          <w:p w14:paraId="79B75A0C" w14:textId="77777777" w:rsidR="00005764" w:rsidRDefault="00005764" w:rsidP="002E381E"/>
        </w:tc>
        <w:tc>
          <w:tcPr>
            <w:tcW w:w="2080" w:type="dxa"/>
            <w:tcBorders>
              <w:right w:val="single" w:sz="4" w:space="0" w:color="auto"/>
            </w:tcBorders>
            <w:shd w:val="clear" w:color="auto" w:fill="auto"/>
          </w:tcPr>
          <w:p w14:paraId="0A0687B5" w14:textId="77777777" w:rsidR="00005764" w:rsidRPr="002E381E" w:rsidRDefault="00005764" w:rsidP="002E381E">
            <w:pPr>
              <w:jc w:val="center"/>
              <w:rPr>
                <w:sz w:val="24"/>
              </w:rPr>
            </w:pPr>
            <w:r w:rsidRPr="002E381E">
              <w:rPr>
                <w:sz w:val="24"/>
              </w:rPr>
              <w:t>Objective(s)</w:t>
            </w:r>
          </w:p>
        </w:tc>
        <w:tc>
          <w:tcPr>
            <w:tcW w:w="3587" w:type="dxa"/>
            <w:tcBorders>
              <w:left w:val="single" w:sz="4" w:space="0" w:color="auto"/>
              <w:right w:val="single" w:sz="4" w:space="0" w:color="auto"/>
            </w:tcBorders>
            <w:shd w:val="clear" w:color="auto" w:fill="auto"/>
          </w:tcPr>
          <w:p w14:paraId="3790DC48" w14:textId="77777777" w:rsidR="00005764" w:rsidRPr="002E381E" w:rsidRDefault="00005764" w:rsidP="002E381E">
            <w:pPr>
              <w:jc w:val="center"/>
              <w:rPr>
                <w:sz w:val="24"/>
              </w:rPr>
            </w:pPr>
            <w:r w:rsidRPr="002E381E">
              <w:rPr>
                <w:sz w:val="24"/>
              </w:rPr>
              <w:t>Input</w:t>
            </w:r>
          </w:p>
        </w:tc>
        <w:tc>
          <w:tcPr>
            <w:tcW w:w="2463" w:type="dxa"/>
            <w:tcBorders>
              <w:left w:val="single" w:sz="4" w:space="0" w:color="auto"/>
              <w:right w:val="single" w:sz="4" w:space="0" w:color="auto"/>
            </w:tcBorders>
            <w:shd w:val="clear" w:color="auto" w:fill="auto"/>
          </w:tcPr>
          <w:p w14:paraId="4B5F9278" w14:textId="77777777" w:rsidR="00005764" w:rsidRPr="002E381E" w:rsidRDefault="00005764" w:rsidP="002E381E">
            <w:pPr>
              <w:jc w:val="center"/>
              <w:rPr>
                <w:sz w:val="24"/>
              </w:rPr>
            </w:pPr>
            <w:r w:rsidRPr="002E381E">
              <w:rPr>
                <w:sz w:val="24"/>
              </w:rPr>
              <w:t>Activity</w:t>
            </w:r>
          </w:p>
        </w:tc>
        <w:tc>
          <w:tcPr>
            <w:tcW w:w="1457" w:type="dxa"/>
            <w:tcBorders>
              <w:left w:val="single" w:sz="4" w:space="0" w:color="auto"/>
            </w:tcBorders>
            <w:shd w:val="clear" w:color="auto" w:fill="auto"/>
          </w:tcPr>
          <w:p w14:paraId="2C82D70B" w14:textId="77777777" w:rsidR="00005764" w:rsidRPr="00CB329B" w:rsidRDefault="00005764" w:rsidP="002E381E">
            <w:pPr>
              <w:jc w:val="center"/>
            </w:pPr>
            <w:r w:rsidRPr="002E381E">
              <w:rPr>
                <w:sz w:val="24"/>
              </w:rPr>
              <w:t xml:space="preserve">Challenge </w:t>
            </w:r>
            <w:r w:rsidRPr="002E381E">
              <w:rPr>
                <w:sz w:val="18"/>
              </w:rPr>
              <w:t>(Alternate days to work)</w:t>
            </w:r>
          </w:p>
        </w:tc>
      </w:tr>
      <w:tr w:rsidR="00005764" w:rsidRPr="00CB329B" w14:paraId="4ED167E0" w14:textId="77777777" w:rsidTr="002E381E">
        <w:trPr>
          <w:trHeight w:val="783"/>
        </w:trPr>
        <w:tc>
          <w:tcPr>
            <w:tcW w:w="1328" w:type="dxa"/>
            <w:shd w:val="clear" w:color="auto" w:fill="auto"/>
          </w:tcPr>
          <w:p w14:paraId="078D9A47" w14:textId="77777777" w:rsidR="00005764" w:rsidRPr="002E381E" w:rsidRDefault="00005764" w:rsidP="002E381E">
            <w:pPr>
              <w:jc w:val="center"/>
              <w:rPr>
                <w:b/>
              </w:rPr>
            </w:pPr>
            <w:r w:rsidRPr="002E381E">
              <w:rPr>
                <w:b/>
              </w:rPr>
              <w:t>Tuesday</w:t>
            </w:r>
          </w:p>
          <w:p w14:paraId="5E643A0F" w14:textId="77777777" w:rsidR="00005764" w:rsidRPr="002E381E" w:rsidRDefault="00005764" w:rsidP="002E381E">
            <w:pPr>
              <w:rPr>
                <w:b/>
              </w:rPr>
            </w:pPr>
          </w:p>
        </w:tc>
        <w:tc>
          <w:tcPr>
            <w:tcW w:w="2080" w:type="dxa"/>
            <w:tcBorders>
              <w:right w:val="single" w:sz="4" w:space="0" w:color="auto"/>
            </w:tcBorders>
            <w:shd w:val="clear" w:color="auto" w:fill="auto"/>
          </w:tcPr>
          <w:p w14:paraId="461427FE" w14:textId="77777777" w:rsidR="00005764" w:rsidRPr="008361A3" w:rsidRDefault="00005764" w:rsidP="002E381E"/>
        </w:tc>
        <w:tc>
          <w:tcPr>
            <w:tcW w:w="3587" w:type="dxa"/>
            <w:tcBorders>
              <w:left w:val="single" w:sz="4" w:space="0" w:color="auto"/>
            </w:tcBorders>
            <w:shd w:val="clear" w:color="auto" w:fill="auto"/>
          </w:tcPr>
          <w:p w14:paraId="0E4F0D40" w14:textId="77777777" w:rsidR="00005764" w:rsidRPr="002E381E" w:rsidRDefault="00005764" w:rsidP="002E381E">
            <w:pPr>
              <w:rPr>
                <w:sz w:val="18"/>
              </w:rPr>
            </w:pPr>
          </w:p>
        </w:tc>
        <w:tc>
          <w:tcPr>
            <w:tcW w:w="2463" w:type="dxa"/>
            <w:tcBorders>
              <w:left w:val="single" w:sz="4" w:space="0" w:color="auto"/>
            </w:tcBorders>
            <w:shd w:val="clear" w:color="auto" w:fill="auto"/>
          </w:tcPr>
          <w:p w14:paraId="09BBF8CA" w14:textId="77777777" w:rsidR="00005764" w:rsidRPr="002E381E" w:rsidRDefault="00005764" w:rsidP="002E381E">
            <w:pPr>
              <w:rPr>
                <w:sz w:val="18"/>
              </w:rPr>
            </w:pPr>
          </w:p>
        </w:tc>
        <w:tc>
          <w:tcPr>
            <w:tcW w:w="1457" w:type="dxa"/>
            <w:tcBorders>
              <w:left w:val="single" w:sz="4" w:space="0" w:color="auto"/>
            </w:tcBorders>
            <w:shd w:val="clear" w:color="auto" w:fill="auto"/>
          </w:tcPr>
          <w:p w14:paraId="0B441B21" w14:textId="77777777" w:rsidR="00005764" w:rsidRPr="002E381E" w:rsidRDefault="00005764" w:rsidP="002E381E">
            <w:pPr>
              <w:rPr>
                <w:b/>
                <w:sz w:val="18"/>
              </w:rPr>
            </w:pPr>
          </w:p>
        </w:tc>
      </w:tr>
      <w:tr w:rsidR="00005764" w:rsidRPr="00CB329B" w14:paraId="26BDED6F" w14:textId="77777777" w:rsidTr="002E381E">
        <w:trPr>
          <w:trHeight w:val="504"/>
        </w:trPr>
        <w:tc>
          <w:tcPr>
            <w:tcW w:w="1328" w:type="dxa"/>
            <w:shd w:val="clear" w:color="auto" w:fill="auto"/>
          </w:tcPr>
          <w:p w14:paraId="528AE0A1" w14:textId="77777777" w:rsidR="00005764" w:rsidRPr="002E381E" w:rsidRDefault="00005764" w:rsidP="002E381E">
            <w:pPr>
              <w:jc w:val="center"/>
              <w:rPr>
                <w:b/>
              </w:rPr>
            </w:pPr>
            <w:r w:rsidRPr="002E381E">
              <w:rPr>
                <w:b/>
              </w:rPr>
              <w:t>Thursday</w:t>
            </w:r>
          </w:p>
          <w:p w14:paraId="34D85BAD" w14:textId="77777777" w:rsidR="00005764" w:rsidRPr="002E381E" w:rsidRDefault="00005764" w:rsidP="002E381E">
            <w:pPr>
              <w:jc w:val="center"/>
              <w:rPr>
                <w:b/>
              </w:rPr>
            </w:pPr>
          </w:p>
          <w:p w14:paraId="6B41D7DB" w14:textId="77777777" w:rsidR="00005764" w:rsidRPr="002E381E" w:rsidRDefault="00005764" w:rsidP="002E381E">
            <w:pPr>
              <w:jc w:val="center"/>
              <w:rPr>
                <w:b/>
              </w:rPr>
            </w:pPr>
          </w:p>
        </w:tc>
        <w:tc>
          <w:tcPr>
            <w:tcW w:w="2080" w:type="dxa"/>
            <w:tcBorders>
              <w:right w:val="single" w:sz="4" w:space="0" w:color="auto"/>
            </w:tcBorders>
            <w:shd w:val="clear" w:color="auto" w:fill="auto"/>
          </w:tcPr>
          <w:p w14:paraId="5802EEDC" w14:textId="77777777" w:rsidR="00005764" w:rsidRPr="00316DFF" w:rsidRDefault="00005764" w:rsidP="002E381E"/>
        </w:tc>
        <w:tc>
          <w:tcPr>
            <w:tcW w:w="3587" w:type="dxa"/>
            <w:tcBorders>
              <w:left w:val="single" w:sz="4" w:space="0" w:color="auto"/>
              <w:right w:val="single" w:sz="4" w:space="0" w:color="auto"/>
            </w:tcBorders>
            <w:shd w:val="clear" w:color="auto" w:fill="auto"/>
          </w:tcPr>
          <w:p w14:paraId="039242F8" w14:textId="77777777" w:rsidR="00005764" w:rsidRPr="002E381E" w:rsidRDefault="00005764" w:rsidP="002E381E">
            <w:pPr>
              <w:rPr>
                <w:sz w:val="16"/>
              </w:rPr>
            </w:pPr>
          </w:p>
        </w:tc>
        <w:tc>
          <w:tcPr>
            <w:tcW w:w="2463" w:type="dxa"/>
            <w:tcBorders>
              <w:left w:val="single" w:sz="4" w:space="0" w:color="auto"/>
              <w:right w:val="single" w:sz="4" w:space="0" w:color="auto"/>
            </w:tcBorders>
            <w:shd w:val="clear" w:color="auto" w:fill="auto"/>
          </w:tcPr>
          <w:p w14:paraId="1D1FDDCA" w14:textId="77777777" w:rsidR="00005764" w:rsidRPr="002E381E" w:rsidRDefault="00005764" w:rsidP="002E381E">
            <w:pPr>
              <w:rPr>
                <w:sz w:val="16"/>
              </w:rPr>
            </w:pPr>
          </w:p>
        </w:tc>
        <w:tc>
          <w:tcPr>
            <w:tcW w:w="1457" w:type="dxa"/>
            <w:tcBorders>
              <w:left w:val="single" w:sz="4" w:space="0" w:color="auto"/>
            </w:tcBorders>
            <w:shd w:val="clear" w:color="auto" w:fill="auto"/>
          </w:tcPr>
          <w:p w14:paraId="6A8C62F9" w14:textId="77777777" w:rsidR="00005764" w:rsidRPr="00316DFF" w:rsidRDefault="00005764" w:rsidP="002E381E"/>
        </w:tc>
      </w:tr>
      <w:tr w:rsidR="00005764" w:rsidRPr="003A5884" w14:paraId="46897067" w14:textId="77777777" w:rsidTr="002E381E">
        <w:trPr>
          <w:trHeight w:val="241"/>
        </w:trPr>
        <w:tc>
          <w:tcPr>
            <w:tcW w:w="3408" w:type="dxa"/>
            <w:gridSpan w:val="2"/>
            <w:shd w:val="clear" w:color="auto" w:fill="F7CAAC"/>
          </w:tcPr>
          <w:p w14:paraId="5F4A8248" w14:textId="77777777" w:rsidR="00005764" w:rsidRPr="002E381E" w:rsidRDefault="00005764" w:rsidP="002E381E">
            <w:pPr>
              <w:jc w:val="center"/>
              <w:rPr>
                <w:b/>
                <w:color w:val="0070C0"/>
                <w:sz w:val="24"/>
              </w:rPr>
            </w:pPr>
            <w:r w:rsidRPr="002E381E">
              <w:rPr>
                <w:b/>
                <w:color w:val="ED7D31"/>
                <w:sz w:val="24"/>
              </w:rPr>
              <w:t xml:space="preserve">Communication and Language </w:t>
            </w:r>
          </w:p>
        </w:tc>
        <w:tc>
          <w:tcPr>
            <w:tcW w:w="7507" w:type="dxa"/>
            <w:gridSpan w:val="3"/>
            <w:shd w:val="clear" w:color="auto" w:fill="F7CAAC"/>
          </w:tcPr>
          <w:p w14:paraId="4874DE85" w14:textId="77777777" w:rsidR="00005764" w:rsidRPr="002E381E" w:rsidRDefault="00005764" w:rsidP="002E381E">
            <w:pPr>
              <w:rPr>
                <w:sz w:val="24"/>
              </w:rPr>
            </w:pPr>
          </w:p>
        </w:tc>
      </w:tr>
      <w:tr w:rsidR="00005764" w:rsidRPr="00CB329B" w14:paraId="1AA8273B" w14:textId="77777777" w:rsidTr="002E381E">
        <w:tc>
          <w:tcPr>
            <w:tcW w:w="1328" w:type="dxa"/>
            <w:shd w:val="clear" w:color="auto" w:fill="auto"/>
          </w:tcPr>
          <w:p w14:paraId="21AA0253" w14:textId="77777777" w:rsidR="00005764" w:rsidRDefault="00005764" w:rsidP="002E381E"/>
        </w:tc>
        <w:tc>
          <w:tcPr>
            <w:tcW w:w="2080" w:type="dxa"/>
            <w:tcBorders>
              <w:right w:val="single" w:sz="4" w:space="0" w:color="auto"/>
            </w:tcBorders>
            <w:shd w:val="clear" w:color="auto" w:fill="auto"/>
          </w:tcPr>
          <w:p w14:paraId="1227FB01" w14:textId="77777777" w:rsidR="00005764" w:rsidRPr="002E381E" w:rsidRDefault="00005764" w:rsidP="002E381E">
            <w:pPr>
              <w:jc w:val="center"/>
              <w:rPr>
                <w:sz w:val="24"/>
              </w:rPr>
            </w:pPr>
            <w:r w:rsidRPr="002E381E">
              <w:rPr>
                <w:sz w:val="24"/>
              </w:rPr>
              <w:t>Objective(s)</w:t>
            </w:r>
          </w:p>
        </w:tc>
        <w:tc>
          <w:tcPr>
            <w:tcW w:w="6050" w:type="dxa"/>
            <w:gridSpan w:val="2"/>
            <w:tcBorders>
              <w:left w:val="single" w:sz="4" w:space="0" w:color="auto"/>
              <w:right w:val="single" w:sz="4" w:space="0" w:color="auto"/>
            </w:tcBorders>
            <w:shd w:val="clear" w:color="auto" w:fill="auto"/>
          </w:tcPr>
          <w:p w14:paraId="22D50877" w14:textId="77777777" w:rsidR="00005764" w:rsidRPr="002E381E" w:rsidRDefault="00005764" w:rsidP="002E381E">
            <w:pPr>
              <w:jc w:val="center"/>
              <w:rPr>
                <w:sz w:val="24"/>
              </w:rPr>
            </w:pPr>
            <w:r w:rsidRPr="002E381E">
              <w:rPr>
                <w:sz w:val="24"/>
              </w:rPr>
              <w:t>Input</w:t>
            </w:r>
          </w:p>
        </w:tc>
        <w:tc>
          <w:tcPr>
            <w:tcW w:w="1457" w:type="dxa"/>
            <w:tcBorders>
              <w:left w:val="single" w:sz="4" w:space="0" w:color="auto"/>
            </w:tcBorders>
            <w:shd w:val="clear" w:color="auto" w:fill="auto"/>
          </w:tcPr>
          <w:p w14:paraId="61B2926C" w14:textId="77777777" w:rsidR="00005764" w:rsidRPr="00CB329B" w:rsidRDefault="00005764" w:rsidP="002E381E">
            <w:pPr>
              <w:jc w:val="center"/>
            </w:pPr>
            <w:r w:rsidRPr="002E381E">
              <w:rPr>
                <w:sz w:val="24"/>
              </w:rPr>
              <w:t>Opportunity</w:t>
            </w:r>
          </w:p>
        </w:tc>
      </w:tr>
      <w:tr w:rsidR="00005764" w:rsidRPr="00EF2B6A" w14:paraId="37693EA7" w14:textId="77777777" w:rsidTr="002E381E">
        <w:trPr>
          <w:trHeight w:val="783"/>
        </w:trPr>
        <w:tc>
          <w:tcPr>
            <w:tcW w:w="1328" w:type="dxa"/>
            <w:shd w:val="clear" w:color="auto" w:fill="auto"/>
          </w:tcPr>
          <w:p w14:paraId="3FF5CEC9" w14:textId="77777777" w:rsidR="00005764" w:rsidRPr="002E381E" w:rsidRDefault="00005764" w:rsidP="002E381E">
            <w:pPr>
              <w:jc w:val="center"/>
              <w:rPr>
                <w:b/>
              </w:rPr>
            </w:pPr>
            <w:r w:rsidRPr="002E381E">
              <w:rPr>
                <w:b/>
              </w:rPr>
              <w:t>Monday</w:t>
            </w:r>
          </w:p>
          <w:p w14:paraId="540AD261" w14:textId="77777777" w:rsidR="00005764" w:rsidRPr="002E381E" w:rsidRDefault="00005764" w:rsidP="002E381E">
            <w:pPr>
              <w:rPr>
                <w:b/>
              </w:rPr>
            </w:pPr>
          </w:p>
        </w:tc>
        <w:tc>
          <w:tcPr>
            <w:tcW w:w="2080" w:type="dxa"/>
            <w:tcBorders>
              <w:right w:val="single" w:sz="4" w:space="0" w:color="auto"/>
            </w:tcBorders>
            <w:shd w:val="clear" w:color="auto" w:fill="auto"/>
          </w:tcPr>
          <w:p w14:paraId="3E35B984" w14:textId="77777777" w:rsidR="00005764" w:rsidRPr="002E381E" w:rsidRDefault="00005764" w:rsidP="002E381E">
            <w:pPr>
              <w:rPr>
                <w:rFonts w:cs="Calibri"/>
                <w:szCs w:val="20"/>
              </w:rPr>
            </w:pPr>
          </w:p>
        </w:tc>
        <w:tc>
          <w:tcPr>
            <w:tcW w:w="6050" w:type="dxa"/>
            <w:gridSpan w:val="2"/>
            <w:tcBorders>
              <w:left w:val="single" w:sz="4" w:space="0" w:color="auto"/>
            </w:tcBorders>
            <w:shd w:val="clear" w:color="auto" w:fill="auto"/>
          </w:tcPr>
          <w:p w14:paraId="2E1AD479" w14:textId="77777777" w:rsidR="00005764" w:rsidRPr="002E381E" w:rsidRDefault="00005764" w:rsidP="002E381E">
            <w:pPr>
              <w:rPr>
                <w:rFonts w:cs="Calibri"/>
                <w:szCs w:val="20"/>
              </w:rPr>
            </w:pPr>
          </w:p>
        </w:tc>
        <w:tc>
          <w:tcPr>
            <w:tcW w:w="1457" w:type="dxa"/>
            <w:tcBorders>
              <w:left w:val="single" w:sz="4" w:space="0" w:color="auto"/>
            </w:tcBorders>
            <w:shd w:val="clear" w:color="auto" w:fill="auto"/>
          </w:tcPr>
          <w:p w14:paraId="5655DF6D" w14:textId="77777777" w:rsidR="00005764" w:rsidRPr="002E381E" w:rsidRDefault="00005764" w:rsidP="002E381E">
            <w:pPr>
              <w:rPr>
                <w:rFonts w:cs="Calibri"/>
                <w:b/>
                <w:szCs w:val="20"/>
              </w:rPr>
            </w:pPr>
            <w:r w:rsidRPr="002E381E">
              <w:rPr>
                <w:rFonts w:cs="Calibri"/>
                <w:b/>
                <w:szCs w:val="20"/>
              </w:rPr>
              <w:t xml:space="preserve">Snack Time </w:t>
            </w:r>
          </w:p>
        </w:tc>
      </w:tr>
      <w:tr w:rsidR="00005764" w:rsidRPr="00316DFF" w14:paraId="607A4E6F" w14:textId="77777777" w:rsidTr="002E381E">
        <w:trPr>
          <w:trHeight w:val="890"/>
        </w:trPr>
        <w:tc>
          <w:tcPr>
            <w:tcW w:w="1328" w:type="dxa"/>
            <w:shd w:val="clear" w:color="auto" w:fill="auto"/>
          </w:tcPr>
          <w:p w14:paraId="5B954F47" w14:textId="77777777" w:rsidR="00005764" w:rsidRPr="002E381E" w:rsidRDefault="00005764" w:rsidP="002E381E">
            <w:pPr>
              <w:jc w:val="center"/>
              <w:rPr>
                <w:b/>
              </w:rPr>
            </w:pPr>
            <w:r w:rsidRPr="002E381E">
              <w:rPr>
                <w:b/>
              </w:rPr>
              <w:t>Tuesday</w:t>
            </w:r>
          </w:p>
          <w:p w14:paraId="0A0F42FE" w14:textId="77777777" w:rsidR="00005764" w:rsidRPr="002E381E" w:rsidRDefault="00005764" w:rsidP="002E381E">
            <w:pPr>
              <w:jc w:val="center"/>
              <w:rPr>
                <w:b/>
              </w:rPr>
            </w:pPr>
          </w:p>
        </w:tc>
        <w:tc>
          <w:tcPr>
            <w:tcW w:w="2080" w:type="dxa"/>
            <w:tcBorders>
              <w:right w:val="single" w:sz="4" w:space="0" w:color="auto"/>
            </w:tcBorders>
            <w:shd w:val="clear" w:color="auto" w:fill="auto"/>
          </w:tcPr>
          <w:p w14:paraId="0689C8D8" w14:textId="77777777" w:rsidR="00005764" w:rsidRPr="002E381E" w:rsidRDefault="00005764" w:rsidP="002E381E">
            <w:pPr>
              <w:rPr>
                <w:rFonts w:cs="Calibri"/>
                <w:szCs w:val="20"/>
              </w:rPr>
            </w:pPr>
          </w:p>
        </w:tc>
        <w:tc>
          <w:tcPr>
            <w:tcW w:w="6050" w:type="dxa"/>
            <w:gridSpan w:val="2"/>
            <w:tcBorders>
              <w:left w:val="single" w:sz="4" w:space="0" w:color="auto"/>
              <w:right w:val="single" w:sz="4" w:space="0" w:color="auto"/>
            </w:tcBorders>
            <w:shd w:val="clear" w:color="auto" w:fill="auto"/>
          </w:tcPr>
          <w:p w14:paraId="6EEAAD47" w14:textId="77777777" w:rsidR="00005764" w:rsidRPr="002E381E" w:rsidRDefault="00005764" w:rsidP="002E381E">
            <w:pPr>
              <w:rPr>
                <w:rFonts w:cs="Calibri"/>
                <w:szCs w:val="20"/>
              </w:rPr>
            </w:pPr>
          </w:p>
        </w:tc>
        <w:tc>
          <w:tcPr>
            <w:tcW w:w="1457" w:type="dxa"/>
            <w:tcBorders>
              <w:left w:val="single" w:sz="4" w:space="0" w:color="auto"/>
            </w:tcBorders>
            <w:shd w:val="clear" w:color="auto" w:fill="auto"/>
          </w:tcPr>
          <w:p w14:paraId="3C068071" w14:textId="77777777" w:rsidR="00005764" w:rsidRPr="002E381E" w:rsidRDefault="00005764" w:rsidP="002E381E">
            <w:pPr>
              <w:rPr>
                <w:rFonts w:cs="Calibri"/>
                <w:szCs w:val="20"/>
              </w:rPr>
            </w:pPr>
          </w:p>
        </w:tc>
      </w:tr>
      <w:tr w:rsidR="00005764" w:rsidRPr="00316DFF" w14:paraId="1573D1E4" w14:textId="77777777" w:rsidTr="002E381E">
        <w:trPr>
          <w:trHeight w:val="988"/>
        </w:trPr>
        <w:tc>
          <w:tcPr>
            <w:tcW w:w="1328" w:type="dxa"/>
            <w:shd w:val="clear" w:color="auto" w:fill="auto"/>
          </w:tcPr>
          <w:p w14:paraId="4F1FDAEE" w14:textId="77777777" w:rsidR="00005764" w:rsidRPr="002E381E" w:rsidRDefault="00005764" w:rsidP="002E381E">
            <w:pPr>
              <w:jc w:val="center"/>
              <w:rPr>
                <w:b/>
              </w:rPr>
            </w:pPr>
            <w:r w:rsidRPr="002E381E">
              <w:rPr>
                <w:b/>
              </w:rPr>
              <w:t>Wednesday</w:t>
            </w:r>
          </w:p>
          <w:p w14:paraId="141EB7CD" w14:textId="77777777" w:rsidR="00005764" w:rsidRPr="002E381E" w:rsidRDefault="00005764" w:rsidP="002E381E">
            <w:pPr>
              <w:jc w:val="center"/>
              <w:rPr>
                <w:b/>
              </w:rPr>
            </w:pPr>
          </w:p>
        </w:tc>
        <w:tc>
          <w:tcPr>
            <w:tcW w:w="2080" w:type="dxa"/>
            <w:shd w:val="clear" w:color="auto" w:fill="auto"/>
          </w:tcPr>
          <w:p w14:paraId="797DF70E" w14:textId="77777777" w:rsidR="00005764" w:rsidRPr="002E381E" w:rsidRDefault="00005764" w:rsidP="002E381E">
            <w:pPr>
              <w:rPr>
                <w:rFonts w:cs="Calibri"/>
                <w:szCs w:val="20"/>
              </w:rPr>
            </w:pPr>
          </w:p>
        </w:tc>
        <w:tc>
          <w:tcPr>
            <w:tcW w:w="6050" w:type="dxa"/>
            <w:gridSpan w:val="2"/>
            <w:shd w:val="clear" w:color="auto" w:fill="auto"/>
          </w:tcPr>
          <w:p w14:paraId="707BCE24" w14:textId="77777777" w:rsidR="00005764" w:rsidRPr="002E381E" w:rsidRDefault="00005764" w:rsidP="002E381E">
            <w:pPr>
              <w:rPr>
                <w:rFonts w:cs="Calibri"/>
                <w:szCs w:val="20"/>
              </w:rPr>
            </w:pPr>
          </w:p>
        </w:tc>
        <w:tc>
          <w:tcPr>
            <w:tcW w:w="1457" w:type="dxa"/>
            <w:shd w:val="clear" w:color="auto" w:fill="auto"/>
          </w:tcPr>
          <w:p w14:paraId="58A0373C" w14:textId="77777777" w:rsidR="00005764" w:rsidRPr="002E381E" w:rsidRDefault="00005764" w:rsidP="002E381E">
            <w:pPr>
              <w:rPr>
                <w:rFonts w:cs="Calibri"/>
                <w:szCs w:val="20"/>
              </w:rPr>
            </w:pPr>
          </w:p>
        </w:tc>
      </w:tr>
      <w:tr w:rsidR="00005764" w:rsidRPr="00316DFF" w14:paraId="6326889E" w14:textId="77777777" w:rsidTr="002E381E">
        <w:trPr>
          <w:trHeight w:val="846"/>
        </w:trPr>
        <w:tc>
          <w:tcPr>
            <w:tcW w:w="1328" w:type="dxa"/>
            <w:shd w:val="clear" w:color="auto" w:fill="auto"/>
          </w:tcPr>
          <w:p w14:paraId="1747CA2F" w14:textId="77777777" w:rsidR="00005764" w:rsidRPr="002E381E" w:rsidRDefault="00005764" w:rsidP="002E381E">
            <w:pPr>
              <w:jc w:val="center"/>
              <w:rPr>
                <w:b/>
              </w:rPr>
            </w:pPr>
            <w:r w:rsidRPr="002E381E">
              <w:rPr>
                <w:b/>
              </w:rPr>
              <w:t>Thursday</w:t>
            </w:r>
          </w:p>
          <w:p w14:paraId="382422F3" w14:textId="77777777" w:rsidR="00005764" w:rsidRPr="002E381E" w:rsidRDefault="00005764" w:rsidP="002E381E">
            <w:pPr>
              <w:jc w:val="center"/>
              <w:rPr>
                <w:b/>
              </w:rPr>
            </w:pPr>
          </w:p>
        </w:tc>
        <w:tc>
          <w:tcPr>
            <w:tcW w:w="2080" w:type="dxa"/>
            <w:shd w:val="clear" w:color="auto" w:fill="auto"/>
          </w:tcPr>
          <w:p w14:paraId="5D5D8EC1" w14:textId="77777777" w:rsidR="00005764" w:rsidRPr="002E381E" w:rsidRDefault="00005764" w:rsidP="002E381E">
            <w:pPr>
              <w:rPr>
                <w:rFonts w:cs="Calibri"/>
                <w:szCs w:val="20"/>
              </w:rPr>
            </w:pPr>
          </w:p>
        </w:tc>
        <w:tc>
          <w:tcPr>
            <w:tcW w:w="6050" w:type="dxa"/>
            <w:gridSpan w:val="2"/>
            <w:shd w:val="clear" w:color="auto" w:fill="auto"/>
          </w:tcPr>
          <w:p w14:paraId="693A7114" w14:textId="77777777" w:rsidR="00005764" w:rsidRPr="002E381E" w:rsidRDefault="00005764" w:rsidP="002E381E">
            <w:pPr>
              <w:rPr>
                <w:rFonts w:cs="Calibri"/>
                <w:szCs w:val="20"/>
              </w:rPr>
            </w:pPr>
          </w:p>
        </w:tc>
        <w:tc>
          <w:tcPr>
            <w:tcW w:w="1457" w:type="dxa"/>
            <w:shd w:val="clear" w:color="auto" w:fill="auto"/>
          </w:tcPr>
          <w:p w14:paraId="02110CD9" w14:textId="77777777" w:rsidR="00005764" w:rsidRPr="002E381E" w:rsidRDefault="00005764" w:rsidP="002E381E">
            <w:pPr>
              <w:rPr>
                <w:rFonts w:cs="Calibri"/>
                <w:szCs w:val="20"/>
              </w:rPr>
            </w:pPr>
          </w:p>
        </w:tc>
      </w:tr>
      <w:tr w:rsidR="00005764" w:rsidRPr="00316DFF" w14:paraId="265FE226" w14:textId="77777777" w:rsidTr="002E381E">
        <w:trPr>
          <w:trHeight w:val="830"/>
        </w:trPr>
        <w:tc>
          <w:tcPr>
            <w:tcW w:w="1328" w:type="dxa"/>
            <w:shd w:val="clear" w:color="auto" w:fill="auto"/>
          </w:tcPr>
          <w:p w14:paraId="5854008C" w14:textId="77777777" w:rsidR="00005764" w:rsidRPr="002E381E" w:rsidRDefault="00005764" w:rsidP="002E381E">
            <w:pPr>
              <w:jc w:val="center"/>
              <w:rPr>
                <w:b/>
              </w:rPr>
            </w:pPr>
            <w:r w:rsidRPr="002E381E">
              <w:rPr>
                <w:b/>
              </w:rPr>
              <w:t xml:space="preserve">Friday </w:t>
            </w:r>
          </w:p>
          <w:p w14:paraId="29A5E1F6" w14:textId="77777777" w:rsidR="00005764" w:rsidRPr="002E381E" w:rsidRDefault="00005764" w:rsidP="002E381E">
            <w:pPr>
              <w:jc w:val="center"/>
              <w:rPr>
                <w:b/>
              </w:rPr>
            </w:pPr>
          </w:p>
        </w:tc>
        <w:tc>
          <w:tcPr>
            <w:tcW w:w="2080" w:type="dxa"/>
            <w:shd w:val="clear" w:color="auto" w:fill="auto"/>
          </w:tcPr>
          <w:p w14:paraId="5BDA71CF" w14:textId="77777777" w:rsidR="00005764" w:rsidRPr="002E381E" w:rsidRDefault="00005764" w:rsidP="002E381E">
            <w:pPr>
              <w:rPr>
                <w:rFonts w:cs="Calibri"/>
                <w:szCs w:val="20"/>
              </w:rPr>
            </w:pPr>
          </w:p>
        </w:tc>
        <w:tc>
          <w:tcPr>
            <w:tcW w:w="6050" w:type="dxa"/>
            <w:gridSpan w:val="2"/>
            <w:shd w:val="clear" w:color="auto" w:fill="auto"/>
          </w:tcPr>
          <w:p w14:paraId="664CEB10" w14:textId="77777777" w:rsidR="00005764" w:rsidRPr="002E381E" w:rsidRDefault="00005764" w:rsidP="002E381E">
            <w:pPr>
              <w:rPr>
                <w:rFonts w:cs="Calibri"/>
                <w:szCs w:val="20"/>
              </w:rPr>
            </w:pPr>
          </w:p>
        </w:tc>
        <w:tc>
          <w:tcPr>
            <w:tcW w:w="1457" w:type="dxa"/>
            <w:shd w:val="clear" w:color="auto" w:fill="auto"/>
          </w:tcPr>
          <w:p w14:paraId="2FE2AEFD" w14:textId="77777777" w:rsidR="00005764" w:rsidRPr="002E381E" w:rsidRDefault="00005764" w:rsidP="002E381E">
            <w:pPr>
              <w:rPr>
                <w:rFonts w:cs="Calibri"/>
                <w:szCs w:val="20"/>
              </w:rPr>
            </w:pPr>
          </w:p>
        </w:tc>
      </w:tr>
    </w:tbl>
    <w:p w14:paraId="47739529" w14:textId="77777777" w:rsidR="00005764" w:rsidRPr="00005764" w:rsidRDefault="00005764" w:rsidP="00005764">
      <w:pPr>
        <w:jc w:val="center"/>
        <w:rPr>
          <w:b/>
          <w:sz w:val="22"/>
          <w:szCs w:val="22"/>
        </w:rPr>
      </w:pPr>
      <w:r w:rsidRPr="00005764">
        <w:rPr>
          <w:b/>
          <w:sz w:val="22"/>
          <w:szCs w:val="22"/>
        </w:rPr>
        <w:lastRenderedPageBreak/>
        <w:t>Continuous Provision Planning</w:t>
      </w:r>
    </w:p>
    <w:p w14:paraId="382E1911" w14:textId="77777777" w:rsidR="00005764" w:rsidRDefault="00005764" w:rsidP="00005764">
      <w:pPr>
        <w:jc w:val="center"/>
        <w:rPr>
          <w:b/>
          <w:sz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685"/>
        <w:gridCol w:w="4224"/>
      </w:tblGrid>
      <w:tr w:rsidR="001F5DD9" w:rsidRPr="00FB5802" w14:paraId="3455FB58" w14:textId="77777777" w:rsidTr="00FB5802">
        <w:trPr>
          <w:trHeight w:val="240"/>
        </w:trPr>
        <w:tc>
          <w:tcPr>
            <w:tcW w:w="2122" w:type="dxa"/>
            <w:shd w:val="clear" w:color="auto" w:fill="9C5BCD"/>
          </w:tcPr>
          <w:p w14:paraId="5B846C7A" w14:textId="77777777" w:rsidR="001F5DD9" w:rsidRPr="00FB5802" w:rsidRDefault="001F5DD9" w:rsidP="00FB5802">
            <w:pPr>
              <w:spacing w:before="0" w:after="0"/>
              <w:rPr>
                <w:rFonts w:ascii="Calibri" w:eastAsia="Calibri" w:hAnsi="Calibri"/>
                <w:b/>
                <w:sz w:val="24"/>
                <w:szCs w:val="22"/>
                <w:lang w:val="en-GB"/>
              </w:rPr>
            </w:pPr>
            <w:r w:rsidRPr="00FB5802">
              <w:rPr>
                <w:rFonts w:ascii="Calibri" w:eastAsia="Calibri" w:hAnsi="Calibri"/>
                <w:b/>
                <w:sz w:val="24"/>
                <w:szCs w:val="22"/>
                <w:lang w:val="en-GB"/>
              </w:rPr>
              <w:t>Enhanced Area</w:t>
            </w:r>
          </w:p>
        </w:tc>
        <w:tc>
          <w:tcPr>
            <w:tcW w:w="3685" w:type="dxa"/>
            <w:shd w:val="clear" w:color="auto" w:fill="9C5BCD"/>
          </w:tcPr>
          <w:p w14:paraId="02427338" w14:textId="77777777" w:rsidR="001F5DD9" w:rsidRPr="00FB5802" w:rsidRDefault="001F5DD9" w:rsidP="00FB5802">
            <w:pPr>
              <w:spacing w:before="0" w:after="0"/>
              <w:rPr>
                <w:rFonts w:ascii="Calibri" w:eastAsia="Calibri" w:hAnsi="Calibri"/>
                <w:b/>
                <w:sz w:val="24"/>
                <w:szCs w:val="22"/>
                <w:lang w:val="en-GB"/>
              </w:rPr>
            </w:pPr>
            <w:r w:rsidRPr="00FB5802">
              <w:rPr>
                <w:rFonts w:ascii="Calibri" w:eastAsia="Calibri" w:hAnsi="Calibri"/>
                <w:b/>
                <w:sz w:val="24"/>
                <w:szCs w:val="22"/>
                <w:lang w:val="en-GB"/>
              </w:rPr>
              <w:t>Activity/Resources</w:t>
            </w:r>
          </w:p>
        </w:tc>
        <w:tc>
          <w:tcPr>
            <w:tcW w:w="4224" w:type="dxa"/>
            <w:shd w:val="clear" w:color="auto" w:fill="9C5BCD"/>
          </w:tcPr>
          <w:p w14:paraId="4A4AD83A" w14:textId="77777777" w:rsidR="001F5DD9" w:rsidRPr="00FB5802" w:rsidRDefault="001F5DD9" w:rsidP="00FB5802">
            <w:pPr>
              <w:tabs>
                <w:tab w:val="left" w:pos="2267"/>
              </w:tabs>
              <w:spacing w:before="0" w:after="0"/>
              <w:rPr>
                <w:rFonts w:ascii="Calibri" w:eastAsia="Calibri" w:hAnsi="Calibri"/>
                <w:b/>
                <w:sz w:val="24"/>
                <w:szCs w:val="22"/>
                <w:lang w:val="en-GB"/>
              </w:rPr>
            </w:pPr>
            <w:r w:rsidRPr="00FB5802">
              <w:rPr>
                <w:rFonts w:ascii="Calibri" w:eastAsia="Calibri" w:hAnsi="Calibri"/>
                <w:b/>
                <w:sz w:val="24"/>
                <w:szCs w:val="22"/>
                <w:lang w:val="en-GB"/>
              </w:rPr>
              <w:t xml:space="preserve">Key Questions </w:t>
            </w:r>
          </w:p>
        </w:tc>
      </w:tr>
      <w:tr w:rsidR="001F5DD9" w:rsidRPr="00FB5802" w14:paraId="7667A3E6" w14:textId="77777777" w:rsidTr="00FB5802">
        <w:trPr>
          <w:trHeight w:val="278"/>
        </w:trPr>
        <w:tc>
          <w:tcPr>
            <w:tcW w:w="2122" w:type="dxa"/>
            <w:shd w:val="clear" w:color="auto" w:fill="auto"/>
          </w:tcPr>
          <w:p w14:paraId="61983A61" w14:textId="77777777" w:rsidR="001F5DD9" w:rsidRPr="00FB5802" w:rsidRDefault="001F5DD9" w:rsidP="00FB5802">
            <w:pPr>
              <w:spacing w:before="0" w:after="0"/>
              <w:rPr>
                <w:rFonts w:ascii="Calibri" w:eastAsia="Calibri" w:hAnsi="Calibri"/>
                <w:sz w:val="22"/>
                <w:szCs w:val="22"/>
                <w:lang w:val="en-GB"/>
              </w:rPr>
            </w:pPr>
            <w:r w:rsidRPr="00FB5802">
              <w:rPr>
                <w:rFonts w:ascii="Calibri" w:eastAsia="Calibri" w:hAnsi="Calibri"/>
                <w:sz w:val="22"/>
                <w:szCs w:val="22"/>
                <w:lang w:val="en-GB"/>
              </w:rPr>
              <w:t>Doodle Den</w:t>
            </w:r>
          </w:p>
        </w:tc>
        <w:tc>
          <w:tcPr>
            <w:tcW w:w="3685" w:type="dxa"/>
            <w:shd w:val="clear" w:color="auto" w:fill="auto"/>
          </w:tcPr>
          <w:p w14:paraId="28048C28" w14:textId="77777777" w:rsidR="001F5DD9" w:rsidRPr="00FB5802" w:rsidRDefault="001F5DD9" w:rsidP="00FB5802">
            <w:pPr>
              <w:tabs>
                <w:tab w:val="left" w:pos="1160"/>
              </w:tabs>
              <w:spacing w:before="0" w:after="0"/>
              <w:rPr>
                <w:rFonts w:ascii="Calibri" w:eastAsia="Calibri" w:hAnsi="Calibri"/>
                <w:sz w:val="22"/>
                <w:szCs w:val="22"/>
                <w:lang w:val="en-GB"/>
              </w:rPr>
            </w:pPr>
          </w:p>
        </w:tc>
        <w:tc>
          <w:tcPr>
            <w:tcW w:w="4224" w:type="dxa"/>
            <w:shd w:val="clear" w:color="auto" w:fill="auto"/>
          </w:tcPr>
          <w:p w14:paraId="5181AA1B" w14:textId="77777777" w:rsidR="001F5DD9" w:rsidRPr="00FB5802" w:rsidRDefault="001F5DD9" w:rsidP="00FB5802">
            <w:pPr>
              <w:tabs>
                <w:tab w:val="left" w:pos="3579"/>
              </w:tabs>
              <w:spacing w:before="0" w:after="0"/>
              <w:rPr>
                <w:rFonts w:ascii="Calibri" w:eastAsia="Calibri" w:hAnsi="Calibri"/>
                <w:sz w:val="22"/>
                <w:szCs w:val="22"/>
                <w:lang w:val="en-GB"/>
              </w:rPr>
            </w:pPr>
          </w:p>
        </w:tc>
      </w:tr>
      <w:tr w:rsidR="001F5DD9" w:rsidRPr="00FB5802" w14:paraId="0BBDF247" w14:textId="77777777" w:rsidTr="00FB5802">
        <w:trPr>
          <w:trHeight w:val="580"/>
        </w:trPr>
        <w:tc>
          <w:tcPr>
            <w:tcW w:w="2122" w:type="dxa"/>
            <w:shd w:val="clear" w:color="auto" w:fill="auto"/>
          </w:tcPr>
          <w:p w14:paraId="0107A372" w14:textId="77777777" w:rsidR="001F5DD9" w:rsidRPr="00FB5802" w:rsidRDefault="001F5DD9" w:rsidP="00FB5802">
            <w:pPr>
              <w:spacing w:before="0" w:after="0"/>
              <w:rPr>
                <w:rFonts w:ascii="Calibri" w:eastAsia="Calibri" w:hAnsi="Calibri"/>
                <w:sz w:val="22"/>
                <w:szCs w:val="22"/>
                <w:lang w:val="en-GB"/>
              </w:rPr>
            </w:pPr>
            <w:r w:rsidRPr="00FB5802">
              <w:rPr>
                <w:rFonts w:ascii="Calibri" w:eastAsia="Calibri" w:hAnsi="Calibri"/>
                <w:sz w:val="22"/>
                <w:szCs w:val="22"/>
                <w:lang w:val="en-GB"/>
              </w:rPr>
              <w:t>Magic Maths</w:t>
            </w:r>
          </w:p>
        </w:tc>
        <w:tc>
          <w:tcPr>
            <w:tcW w:w="3685" w:type="dxa"/>
            <w:shd w:val="clear" w:color="auto" w:fill="auto"/>
          </w:tcPr>
          <w:p w14:paraId="1D160DAE" w14:textId="77777777" w:rsidR="001F5DD9" w:rsidRPr="00FB5802" w:rsidRDefault="001F5DD9" w:rsidP="00FB5802">
            <w:pPr>
              <w:spacing w:before="0" w:after="0"/>
              <w:ind w:left="360"/>
              <w:rPr>
                <w:rFonts w:ascii="Calibri" w:eastAsia="Calibri" w:hAnsi="Calibri"/>
                <w:sz w:val="22"/>
                <w:szCs w:val="22"/>
                <w:lang w:val="en-GB"/>
              </w:rPr>
            </w:pPr>
          </w:p>
        </w:tc>
        <w:tc>
          <w:tcPr>
            <w:tcW w:w="4224" w:type="dxa"/>
            <w:shd w:val="clear" w:color="auto" w:fill="auto"/>
          </w:tcPr>
          <w:p w14:paraId="721787B4" w14:textId="77777777" w:rsidR="001F5DD9" w:rsidRPr="00FB5802" w:rsidRDefault="001F5DD9" w:rsidP="00FB5802">
            <w:pPr>
              <w:spacing w:before="0" w:after="0"/>
              <w:rPr>
                <w:rFonts w:ascii="Calibri" w:eastAsia="Calibri" w:hAnsi="Calibri"/>
                <w:sz w:val="22"/>
                <w:szCs w:val="22"/>
                <w:lang w:val="en-GB"/>
              </w:rPr>
            </w:pPr>
          </w:p>
        </w:tc>
      </w:tr>
      <w:tr w:rsidR="001F5DD9" w:rsidRPr="00FB5802" w14:paraId="330B5CF9" w14:textId="77777777" w:rsidTr="00FB5802">
        <w:trPr>
          <w:trHeight w:val="452"/>
        </w:trPr>
        <w:tc>
          <w:tcPr>
            <w:tcW w:w="2122" w:type="dxa"/>
            <w:shd w:val="clear" w:color="auto" w:fill="auto"/>
          </w:tcPr>
          <w:p w14:paraId="11043C7A" w14:textId="77777777" w:rsidR="001F5DD9" w:rsidRPr="00FB5802" w:rsidRDefault="001F5DD9" w:rsidP="00FB5802">
            <w:pPr>
              <w:spacing w:before="0" w:after="0"/>
              <w:rPr>
                <w:rFonts w:ascii="Calibri" w:eastAsia="Calibri" w:hAnsi="Calibri"/>
                <w:sz w:val="22"/>
                <w:szCs w:val="22"/>
                <w:lang w:val="en-GB"/>
              </w:rPr>
            </w:pPr>
            <w:r w:rsidRPr="00FB5802">
              <w:rPr>
                <w:rFonts w:ascii="Calibri" w:eastAsia="Calibri" w:hAnsi="Calibri"/>
                <w:sz w:val="22"/>
                <w:szCs w:val="22"/>
                <w:lang w:val="en-GB"/>
              </w:rPr>
              <w:t>Funky Fingers</w:t>
            </w:r>
          </w:p>
        </w:tc>
        <w:tc>
          <w:tcPr>
            <w:tcW w:w="3685" w:type="dxa"/>
            <w:shd w:val="clear" w:color="auto" w:fill="auto"/>
          </w:tcPr>
          <w:p w14:paraId="6A90CE03" w14:textId="77777777" w:rsidR="001F5DD9" w:rsidRPr="00FB5802" w:rsidRDefault="001F5DD9" w:rsidP="00FB5802">
            <w:pPr>
              <w:tabs>
                <w:tab w:val="left" w:pos="1185"/>
              </w:tabs>
              <w:spacing w:before="0" w:after="0"/>
              <w:rPr>
                <w:rFonts w:ascii="Calibri" w:eastAsia="Calibri" w:hAnsi="Calibri"/>
                <w:sz w:val="22"/>
                <w:szCs w:val="22"/>
                <w:lang w:val="en-GB"/>
              </w:rPr>
            </w:pPr>
          </w:p>
        </w:tc>
        <w:tc>
          <w:tcPr>
            <w:tcW w:w="4224" w:type="dxa"/>
            <w:shd w:val="clear" w:color="auto" w:fill="auto"/>
          </w:tcPr>
          <w:p w14:paraId="503C440C" w14:textId="77777777" w:rsidR="001F5DD9" w:rsidRPr="00FB5802" w:rsidRDefault="001F5DD9" w:rsidP="00FB5802">
            <w:pPr>
              <w:spacing w:before="0" w:after="0"/>
              <w:rPr>
                <w:rFonts w:ascii="Calibri" w:eastAsia="Calibri" w:hAnsi="Calibri"/>
                <w:sz w:val="22"/>
                <w:szCs w:val="22"/>
                <w:lang w:val="en-GB"/>
              </w:rPr>
            </w:pPr>
          </w:p>
        </w:tc>
      </w:tr>
      <w:tr w:rsidR="001F5DD9" w:rsidRPr="00FB5802" w14:paraId="7B0297FC" w14:textId="77777777" w:rsidTr="00FB5802">
        <w:trPr>
          <w:trHeight w:val="452"/>
        </w:trPr>
        <w:tc>
          <w:tcPr>
            <w:tcW w:w="2122" w:type="dxa"/>
            <w:shd w:val="clear" w:color="auto" w:fill="auto"/>
          </w:tcPr>
          <w:p w14:paraId="55FA836A" w14:textId="77777777" w:rsidR="001F5DD9" w:rsidRPr="00FB5802" w:rsidRDefault="001F5DD9" w:rsidP="00FB5802">
            <w:pPr>
              <w:spacing w:before="0" w:after="0"/>
              <w:rPr>
                <w:rFonts w:ascii="Calibri" w:eastAsia="Calibri" w:hAnsi="Calibri"/>
                <w:sz w:val="22"/>
                <w:szCs w:val="22"/>
                <w:lang w:val="en-GB"/>
              </w:rPr>
            </w:pPr>
            <w:r w:rsidRPr="00FB5802">
              <w:rPr>
                <w:rFonts w:ascii="Calibri" w:eastAsia="Calibri" w:hAnsi="Calibri"/>
                <w:sz w:val="22"/>
                <w:szCs w:val="22"/>
                <w:lang w:val="en-GB"/>
              </w:rPr>
              <w:t>Investigation Station</w:t>
            </w:r>
          </w:p>
        </w:tc>
        <w:tc>
          <w:tcPr>
            <w:tcW w:w="3685" w:type="dxa"/>
            <w:shd w:val="clear" w:color="auto" w:fill="auto"/>
          </w:tcPr>
          <w:p w14:paraId="069053E0" w14:textId="77777777" w:rsidR="001F5DD9" w:rsidRPr="00FB5802" w:rsidRDefault="001F5DD9" w:rsidP="00FB5802">
            <w:pPr>
              <w:spacing w:before="0" w:after="0"/>
              <w:rPr>
                <w:rFonts w:ascii="Calibri" w:eastAsia="Calibri" w:hAnsi="Calibri"/>
                <w:sz w:val="22"/>
                <w:szCs w:val="22"/>
                <w:lang w:val="en-GB"/>
              </w:rPr>
            </w:pPr>
          </w:p>
        </w:tc>
        <w:tc>
          <w:tcPr>
            <w:tcW w:w="4224" w:type="dxa"/>
            <w:shd w:val="clear" w:color="auto" w:fill="auto"/>
          </w:tcPr>
          <w:p w14:paraId="69EE6E19" w14:textId="77777777" w:rsidR="001F5DD9" w:rsidRPr="00FB5802" w:rsidRDefault="001F5DD9" w:rsidP="00FB5802">
            <w:pPr>
              <w:spacing w:before="0" w:after="0"/>
              <w:rPr>
                <w:rFonts w:ascii="Calibri" w:eastAsia="Calibri" w:hAnsi="Calibri" w:cs="Calibri"/>
                <w:b/>
                <w:bCs/>
                <w:sz w:val="22"/>
                <w:szCs w:val="22"/>
                <w:lang w:val="en-GB"/>
              </w:rPr>
            </w:pPr>
          </w:p>
        </w:tc>
      </w:tr>
      <w:tr w:rsidR="001F5DD9" w:rsidRPr="00FB5802" w14:paraId="18B826E9" w14:textId="77777777" w:rsidTr="00FB5802">
        <w:trPr>
          <w:trHeight w:val="452"/>
        </w:trPr>
        <w:tc>
          <w:tcPr>
            <w:tcW w:w="2122" w:type="dxa"/>
            <w:shd w:val="clear" w:color="auto" w:fill="auto"/>
          </w:tcPr>
          <w:p w14:paraId="2D8D95C2" w14:textId="77777777" w:rsidR="001F5DD9" w:rsidRPr="00FB5802" w:rsidRDefault="001F5DD9" w:rsidP="00FB5802">
            <w:pPr>
              <w:spacing w:before="0" w:after="0"/>
              <w:rPr>
                <w:rFonts w:ascii="Calibri" w:eastAsia="Calibri" w:hAnsi="Calibri"/>
                <w:sz w:val="22"/>
                <w:szCs w:val="22"/>
                <w:lang w:val="en-GB"/>
              </w:rPr>
            </w:pPr>
            <w:r w:rsidRPr="00FB5802">
              <w:rPr>
                <w:rFonts w:ascii="Calibri" w:eastAsia="Calibri" w:hAnsi="Calibri"/>
                <w:sz w:val="22"/>
                <w:szCs w:val="22"/>
                <w:lang w:val="en-GB"/>
              </w:rPr>
              <w:t>Creative Corner</w:t>
            </w:r>
          </w:p>
        </w:tc>
        <w:tc>
          <w:tcPr>
            <w:tcW w:w="3685" w:type="dxa"/>
            <w:shd w:val="clear" w:color="auto" w:fill="auto"/>
          </w:tcPr>
          <w:p w14:paraId="2BB70D04" w14:textId="77777777" w:rsidR="001F5DD9" w:rsidRPr="00FB5802" w:rsidRDefault="001F5DD9" w:rsidP="00FB5802">
            <w:pPr>
              <w:tabs>
                <w:tab w:val="left" w:pos="990"/>
              </w:tabs>
              <w:spacing w:before="0" w:after="0"/>
              <w:rPr>
                <w:rFonts w:ascii="Calibri" w:eastAsia="Calibri" w:hAnsi="Calibri"/>
                <w:sz w:val="22"/>
                <w:szCs w:val="22"/>
                <w:lang w:val="en-GB"/>
              </w:rPr>
            </w:pPr>
          </w:p>
        </w:tc>
        <w:tc>
          <w:tcPr>
            <w:tcW w:w="4224" w:type="dxa"/>
            <w:shd w:val="clear" w:color="auto" w:fill="auto"/>
          </w:tcPr>
          <w:p w14:paraId="287B2E9E" w14:textId="77777777" w:rsidR="001F5DD9" w:rsidRPr="00FB5802" w:rsidRDefault="001F5DD9" w:rsidP="00FB5802">
            <w:pPr>
              <w:spacing w:before="0" w:after="0"/>
              <w:rPr>
                <w:rFonts w:ascii="Calibri" w:eastAsia="Calibri" w:hAnsi="Calibri"/>
                <w:sz w:val="22"/>
                <w:szCs w:val="22"/>
                <w:lang w:val="en-GB"/>
              </w:rPr>
            </w:pPr>
          </w:p>
        </w:tc>
      </w:tr>
      <w:tr w:rsidR="001F5DD9" w:rsidRPr="00FB5802" w14:paraId="364A0469" w14:textId="77777777" w:rsidTr="00FB5802">
        <w:trPr>
          <w:trHeight w:val="452"/>
        </w:trPr>
        <w:tc>
          <w:tcPr>
            <w:tcW w:w="2122" w:type="dxa"/>
            <w:shd w:val="clear" w:color="auto" w:fill="auto"/>
          </w:tcPr>
          <w:p w14:paraId="6BB9855E" w14:textId="77777777" w:rsidR="001F5DD9" w:rsidRPr="00FB5802" w:rsidRDefault="001F5DD9" w:rsidP="00FB5802">
            <w:pPr>
              <w:spacing w:before="0" w:after="0"/>
              <w:rPr>
                <w:rFonts w:ascii="Calibri" w:eastAsia="Calibri" w:hAnsi="Calibri"/>
                <w:sz w:val="22"/>
                <w:szCs w:val="22"/>
                <w:lang w:val="en-GB"/>
              </w:rPr>
            </w:pPr>
            <w:r w:rsidRPr="00FB5802">
              <w:rPr>
                <w:rFonts w:ascii="Calibri" w:eastAsia="Calibri" w:hAnsi="Calibri"/>
                <w:sz w:val="22"/>
                <w:szCs w:val="22"/>
                <w:lang w:val="en-GB"/>
              </w:rPr>
              <w:t>Phonics</w:t>
            </w:r>
          </w:p>
        </w:tc>
        <w:tc>
          <w:tcPr>
            <w:tcW w:w="3685" w:type="dxa"/>
            <w:shd w:val="clear" w:color="auto" w:fill="auto"/>
          </w:tcPr>
          <w:p w14:paraId="473E675A" w14:textId="77777777" w:rsidR="001F5DD9" w:rsidRPr="00FB5802" w:rsidRDefault="001F5DD9" w:rsidP="00FB5802">
            <w:pPr>
              <w:spacing w:before="0" w:after="0"/>
              <w:rPr>
                <w:rFonts w:ascii="Calibri" w:eastAsia="Calibri" w:hAnsi="Calibri"/>
                <w:sz w:val="22"/>
                <w:szCs w:val="22"/>
                <w:lang w:val="en-GB"/>
              </w:rPr>
            </w:pPr>
          </w:p>
        </w:tc>
        <w:tc>
          <w:tcPr>
            <w:tcW w:w="4224" w:type="dxa"/>
            <w:shd w:val="clear" w:color="auto" w:fill="auto"/>
          </w:tcPr>
          <w:p w14:paraId="400FB971" w14:textId="77777777" w:rsidR="001F5DD9" w:rsidRPr="00FB5802" w:rsidRDefault="001F5DD9" w:rsidP="00FB5802">
            <w:pPr>
              <w:tabs>
                <w:tab w:val="left" w:pos="3763"/>
              </w:tabs>
              <w:spacing w:before="0" w:after="0"/>
              <w:rPr>
                <w:rFonts w:ascii="Calibri" w:eastAsia="Calibri" w:hAnsi="Calibri"/>
                <w:sz w:val="22"/>
                <w:szCs w:val="22"/>
                <w:lang w:val="en-GB"/>
              </w:rPr>
            </w:pPr>
          </w:p>
        </w:tc>
      </w:tr>
      <w:tr w:rsidR="001F5DD9" w:rsidRPr="00FB5802" w14:paraId="070C8305" w14:textId="77777777" w:rsidTr="00FB5802">
        <w:trPr>
          <w:trHeight w:val="109"/>
        </w:trPr>
        <w:tc>
          <w:tcPr>
            <w:tcW w:w="2122" w:type="dxa"/>
            <w:shd w:val="clear" w:color="auto" w:fill="7030A0"/>
          </w:tcPr>
          <w:p w14:paraId="5097FA3F" w14:textId="77777777" w:rsidR="001F5DD9" w:rsidRPr="00FB5802" w:rsidRDefault="001F5DD9" w:rsidP="00FB5802">
            <w:pPr>
              <w:spacing w:before="0" w:after="0"/>
              <w:rPr>
                <w:rFonts w:ascii="Calibri" w:eastAsia="Calibri" w:hAnsi="Calibri"/>
                <w:b/>
                <w:sz w:val="22"/>
                <w:szCs w:val="22"/>
                <w:lang w:val="en-GB"/>
              </w:rPr>
            </w:pPr>
            <w:r w:rsidRPr="00FB5802">
              <w:rPr>
                <w:rFonts w:ascii="Calibri" w:eastAsia="Calibri" w:hAnsi="Calibri"/>
                <w:b/>
                <w:sz w:val="22"/>
                <w:szCs w:val="22"/>
                <w:lang w:val="en-GB"/>
              </w:rPr>
              <w:t>Continuous Provision inside</w:t>
            </w:r>
          </w:p>
        </w:tc>
        <w:tc>
          <w:tcPr>
            <w:tcW w:w="3685" w:type="dxa"/>
            <w:shd w:val="clear" w:color="auto" w:fill="7030A0"/>
          </w:tcPr>
          <w:p w14:paraId="71683560" w14:textId="77777777" w:rsidR="001F5DD9" w:rsidRPr="00FB5802" w:rsidRDefault="001F5DD9" w:rsidP="00FB5802">
            <w:pPr>
              <w:spacing w:before="0" w:after="0"/>
              <w:rPr>
                <w:rFonts w:ascii="Calibri" w:eastAsia="Calibri" w:hAnsi="Calibri"/>
                <w:b/>
                <w:sz w:val="22"/>
                <w:szCs w:val="22"/>
                <w:lang w:val="en-GB"/>
              </w:rPr>
            </w:pPr>
            <w:r w:rsidRPr="00FB5802">
              <w:rPr>
                <w:rFonts w:ascii="Calibri" w:eastAsia="Calibri" w:hAnsi="Calibri"/>
                <w:b/>
                <w:sz w:val="22"/>
                <w:szCs w:val="22"/>
                <w:lang w:val="en-GB"/>
              </w:rPr>
              <w:t xml:space="preserve"> Activity/resources</w:t>
            </w:r>
          </w:p>
        </w:tc>
        <w:tc>
          <w:tcPr>
            <w:tcW w:w="4224" w:type="dxa"/>
            <w:shd w:val="clear" w:color="auto" w:fill="7030A0"/>
          </w:tcPr>
          <w:p w14:paraId="45D492B2" w14:textId="77777777" w:rsidR="001F5DD9" w:rsidRPr="00FB5802" w:rsidRDefault="001F5DD9" w:rsidP="00FB5802">
            <w:pPr>
              <w:spacing w:before="0" w:after="0"/>
              <w:rPr>
                <w:rFonts w:ascii="Calibri" w:eastAsia="Calibri" w:hAnsi="Calibri"/>
                <w:b/>
                <w:sz w:val="22"/>
                <w:szCs w:val="22"/>
                <w:lang w:val="en-GB"/>
              </w:rPr>
            </w:pPr>
            <w:r w:rsidRPr="00FB5802">
              <w:rPr>
                <w:rFonts w:ascii="Calibri" w:eastAsia="Calibri" w:hAnsi="Calibri"/>
                <w:b/>
                <w:sz w:val="22"/>
                <w:szCs w:val="22"/>
                <w:lang w:val="en-GB"/>
              </w:rPr>
              <w:t>Key Questions</w:t>
            </w:r>
          </w:p>
        </w:tc>
      </w:tr>
      <w:tr w:rsidR="001F5DD9" w:rsidRPr="00FB5802" w14:paraId="2F42C099" w14:textId="77777777" w:rsidTr="00FB5802">
        <w:trPr>
          <w:trHeight w:val="97"/>
        </w:trPr>
        <w:tc>
          <w:tcPr>
            <w:tcW w:w="2122" w:type="dxa"/>
            <w:shd w:val="clear" w:color="auto" w:fill="auto"/>
          </w:tcPr>
          <w:p w14:paraId="060B0DD1" w14:textId="77777777" w:rsidR="001F5DD9" w:rsidRPr="00FB5802" w:rsidRDefault="001F5DD9" w:rsidP="00FB5802">
            <w:pPr>
              <w:spacing w:before="0" w:after="0"/>
              <w:rPr>
                <w:rFonts w:ascii="Calibri" w:eastAsia="Calibri" w:hAnsi="Calibri"/>
                <w:sz w:val="22"/>
                <w:szCs w:val="22"/>
                <w:lang w:val="en-GB"/>
              </w:rPr>
            </w:pPr>
            <w:r w:rsidRPr="00FB5802">
              <w:rPr>
                <w:rFonts w:ascii="Calibri" w:eastAsia="Calibri" w:hAnsi="Calibri"/>
                <w:sz w:val="22"/>
                <w:szCs w:val="22"/>
                <w:lang w:val="en-GB"/>
              </w:rPr>
              <w:t>Social Station</w:t>
            </w:r>
          </w:p>
        </w:tc>
        <w:tc>
          <w:tcPr>
            <w:tcW w:w="3685" w:type="dxa"/>
            <w:shd w:val="clear" w:color="auto" w:fill="auto"/>
          </w:tcPr>
          <w:p w14:paraId="711DCAD6" w14:textId="77777777" w:rsidR="001F5DD9" w:rsidRPr="00FB5802" w:rsidRDefault="001F5DD9" w:rsidP="00FB5802">
            <w:pPr>
              <w:spacing w:before="0" w:after="0"/>
              <w:rPr>
                <w:rFonts w:ascii="Calibri" w:eastAsia="Calibri" w:hAnsi="Calibri"/>
                <w:sz w:val="22"/>
                <w:szCs w:val="22"/>
                <w:lang w:val="en-GB"/>
              </w:rPr>
            </w:pPr>
          </w:p>
        </w:tc>
        <w:tc>
          <w:tcPr>
            <w:tcW w:w="4224" w:type="dxa"/>
            <w:shd w:val="clear" w:color="auto" w:fill="auto"/>
          </w:tcPr>
          <w:p w14:paraId="1EFB71A0" w14:textId="77777777" w:rsidR="001F5DD9" w:rsidRPr="00FB5802" w:rsidRDefault="001F5DD9" w:rsidP="00FB5802">
            <w:pPr>
              <w:spacing w:before="0" w:after="0"/>
              <w:rPr>
                <w:rFonts w:ascii="Calibri" w:eastAsia="Calibri" w:hAnsi="Calibri"/>
                <w:sz w:val="22"/>
                <w:szCs w:val="22"/>
                <w:lang w:val="en-GB"/>
              </w:rPr>
            </w:pPr>
          </w:p>
        </w:tc>
      </w:tr>
      <w:tr w:rsidR="001F5DD9" w:rsidRPr="00FB5802" w14:paraId="3165E9F2" w14:textId="77777777" w:rsidTr="00FB5802">
        <w:trPr>
          <w:trHeight w:val="236"/>
        </w:trPr>
        <w:tc>
          <w:tcPr>
            <w:tcW w:w="2122" w:type="dxa"/>
            <w:shd w:val="clear" w:color="auto" w:fill="auto"/>
          </w:tcPr>
          <w:p w14:paraId="2EE36D46" w14:textId="77777777" w:rsidR="001F5DD9" w:rsidRPr="00FB5802" w:rsidRDefault="001F5DD9" w:rsidP="00FB5802">
            <w:pPr>
              <w:spacing w:before="0" w:after="0"/>
              <w:rPr>
                <w:rFonts w:ascii="Calibri" w:eastAsia="Calibri" w:hAnsi="Calibri"/>
                <w:sz w:val="22"/>
                <w:szCs w:val="22"/>
                <w:lang w:val="en-GB"/>
              </w:rPr>
            </w:pPr>
            <w:r w:rsidRPr="00FB5802">
              <w:rPr>
                <w:rFonts w:ascii="Calibri" w:eastAsia="Calibri" w:hAnsi="Calibri"/>
                <w:sz w:val="22"/>
                <w:szCs w:val="22"/>
                <w:lang w:val="en-GB"/>
              </w:rPr>
              <w:t xml:space="preserve">Curiosity Cube </w:t>
            </w:r>
          </w:p>
        </w:tc>
        <w:tc>
          <w:tcPr>
            <w:tcW w:w="3685" w:type="dxa"/>
            <w:shd w:val="clear" w:color="auto" w:fill="auto"/>
          </w:tcPr>
          <w:p w14:paraId="65E3D90A" w14:textId="77777777" w:rsidR="001F5DD9" w:rsidRPr="00FB5802" w:rsidRDefault="001F5DD9" w:rsidP="00FB5802">
            <w:pPr>
              <w:spacing w:before="0" w:after="0"/>
              <w:rPr>
                <w:rFonts w:ascii="Calibri" w:eastAsia="Calibri" w:hAnsi="Calibri"/>
                <w:sz w:val="22"/>
                <w:szCs w:val="22"/>
                <w:lang w:val="en-GB"/>
              </w:rPr>
            </w:pPr>
          </w:p>
        </w:tc>
        <w:tc>
          <w:tcPr>
            <w:tcW w:w="4224" w:type="dxa"/>
            <w:shd w:val="clear" w:color="auto" w:fill="auto"/>
          </w:tcPr>
          <w:p w14:paraId="710A40D4" w14:textId="77777777" w:rsidR="001F5DD9" w:rsidRPr="00FB5802" w:rsidRDefault="001F5DD9" w:rsidP="00FB5802">
            <w:pPr>
              <w:spacing w:before="0" w:after="0"/>
              <w:rPr>
                <w:rFonts w:ascii="Calibri" w:eastAsia="Calibri" w:hAnsi="Calibri"/>
                <w:sz w:val="22"/>
                <w:szCs w:val="22"/>
                <w:lang w:val="en-GB"/>
              </w:rPr>
            </w:pPr>
          </w:p>
        </w:tc>
      </w:tr>
      <w:tr w:rsidR="001F5DD9" w:rsidRPr="00FB5802" w14:paraId="1A522F4F" w14:textId="77777777" w:rsidTr="00FB5802">
        <w:trPr>
          <w:trHeight w:val="260"/>
        </w:trPr>
        <w:tc>
          <w:tcPr>
            <w:tcW w:w="2122" w:type="dxa"/>
            <w:shd w:val="clear" w:color="auto" w:fill="auto"/>
          </w:tcPr>
          <w:p w14:paraId="2DCCB62B" w14:textId="77777777" w:rsidR="001F5DD9" w:rsidRPr="00FB5802" w:rsidRDefault="001F5DD9" w:rsidP="00FB5802">
            <w:pPr>
              <w:spacing w:before="0" w:after="0"/>
              <w:rPr>
                <w:rFonts w:ascii="Calibri" w:eastAsia="Calibri" w:hAnsi="Calibri"/>
                <w:sz w:val="22"/>
                <w:szCs w:val="22"/>
                <w:lang w:val="en-GB"/>
              </w:rPr>
            </w:pPr>
            <w:r w:rsidRPr="00FB5802">
              <w:rPr>
                <w:rFonts w:ascii="Calibri" w:eastAsia="Calibri" w:hAnsi="Calibri"/>
                <w:sz w:val="22"/>
                <w:szCs w:val="22"/>
                <w:lang w:val="en-GB"/>
              </w:rPr>
              <w:t xml:space="preserve">Reading </w:t>
            </w:r>
          </w:p>
        </w:tc>
        <w:tc>
          <w:tcPr>
            <w:tcW w:w="3685" w:type="dxa"/>
            <w:shd w:val="clear" w:color="auto" w:fill="auto"/>
          </w:tcPr>
          <w:p w14:paraId="21754D84" w14:textId="77777777" w:rsidR="001F5DD9" w:rsidRPr="00FB5802" w:rsidRDefault="001F5DD9" w:rsidP="00FB5802">
            <w:pPr>
              <w:spacing w:before="0" w:after="0"/>
              <w:rPr>
                <w:rFonts w:ascii="Calibri" w:eastAsia="Calibri" w:hAnsi="Calibri"/>
                <w:sz w:val="22"/>
                <w:szCs w:val="22"/>
                <w:lang w:val="en-GB"/>
              </w:rPr>
            </w:pPr>
          </w:p>
        </w:tc>
        <w:tc>
          <w:tcPr>
            <w:tcW w:w="4224" w:type="dxa"/>
            <w:shd w:val="clear" w:color="auto" w:fill="auto"/>
          </w:tcPr>
          <w:p w14:paraId="2C2B75C7" w14:textId="77777777" w:rsidR="001F5DD9" w:rsidRPr="00FB5802" w:rsidRDefault="001F5DD9" w:rsidP="00FB5802">
            <w:pPr>
              <w:spacing w:before="0" w:after="0"/>
              <w:rPr>
                <w:rFonts w:ascii="Calibri" w:eastAsia="Calibri" w:hAnsi="Calibri" w:cs="Calibri"/>
                <w:bCs/>
                <w:sz w:val="22"/>
                <w:szCs w:val="22"/>
                <w:lang w:val="en-GB"/>
              </w:rPr>
            </w:pPr>
          </w:p>
        </w:tc>
      </w:tr>
      <w:tr w:rsidR="001F5DD9" w:rsidRPr="00FB5802" w14:paraId="530C3B28" w14:textId="77777777" w:rsidTr="00FB5802">
        <w:trPr>
          <w:trHeight w:val="260"/>
        </w:trPr>
        <w:tc>
          <w:tcPr>
            <w:tcW w:w="2122" w:type="dxa"/>
            <w:shd w:val="clear" w:color="auto" w:fill="auto"/>
          </w:tcPr>
          <w:p w14:paraId="5DED9F45" w14:textId="77777777" w:rsidR="001F5DD9" w:rsidRPr="00FB5802" w:rsidRDefault="001F5DD9" w:rsidP="00FB5802">
            <w:pPr>
              <w:spacing w:before="0" w:after="0"/>
              <w:rPr>
                <w:rFonts w:ascii="Calibri" w:eastAsia="Calibri" w:hAnsi="Calibri"/>
                <w:sz w:val="22"/>
                <w:szCs w:val="22"/>
                <w:lang w:val="en-GB"/>
              </w:rPr>
            </w:pPr>
            <w:r w:rsidRPr="00FB5802">
              <w:rPr>
                <w:rFonts w:ascii="Calibri" w:eastAsia="Calibri" w:hAnsi="Calibri"/>
                <w:sz w:val="22"/>
                <w:szCs w:val="22"/>
                <w:lang w:val="en-GB"/>
              </w:rPr>
              <w:t>Role play</w:t>
            </w:r>
          </w:p>
        </w:tc>
        <w:tc>
          <w:tcPr>
            <w:tcW w:w="3685" w:type="dxa"/>
            <w:shd w:val="clear" w:color="auto" w:fill="auto"/>
          </w:tcPr>
          <w:p w14:paraId="00041567" w14:textId="77777777" w:rsidR="001F5DD9" w:rsidRPr="00FB5802" w:rsidRDefault="001F5DD9" w:rsidP="00FB5802">
            <w:pPr>
              <w:spacing w:before="0" w:after="0"/>
              <w:rPr>
                <w:rFonts w:ascii="Calibri" w:eastAsia="Calibri" w:hAnsi="Calibri"/>
                <w:sz w:val="22"/>
                <w:szCs w:val="22"/>
                <w:lang w:val="en-GB"/>
              </w:rPr>
            </w:pPr>
          </w:p>
        </w:tc>
        <w:tc>
          <w:tcPr>
            <w:tcW w:w="4224" w:type="dxa"/>
            <w:shd w:val="clear" w:color="auto" w:fill="auto"/>
          </w:tcPr>
          <w:p w14:paraId="37B5C325" w14:textId="77777777" w:rsidR="001F5DD9" w:rsidRPr="00FB5802" w:rsidRDefault="001F5DD9" w:rsidP="00FB5802">
            <w:pPr>
              <w:spacing w:before="0" w:after="0"/>
              <w:rPr>
                <w:rFonts w:ascii="Calibri" w:eastAsia="Calibri" w:hAnsi="Calibri"/>
                <w:sz w:val="22"/>
                <w:szCs w:val="22"/>
                <w:lang w:val="en-GB"/>
              </w:rPr>
            </w:pPr>
          </w:p>
        </w:tc>
      </w:tr>
      <w:tr w:rsidR="001F5DD9" w:rsidRPr="00FB5802" w14:paraId="454BD475" w14:textId="77777777" w:rsidTr="00FB5802">
        <w:trPr>
          <w:trHeight w:val="260"/>
        </w:trPr>
        <w:tc>
          <w:tcPr>
            <w:tcW w:w="2122" w:type="dxa"/>
            <w:shd w:val="clear" w:color="auto" w:fill="auto"/>
          </w:tcPr>
          <w:p w14:paraId="174657A2" w14:textId="77777777" w:rsidR="001F5DD9" w:rsidRPr="00FB5802" w:rsidRDefault="001F5DD9" w:rsidP="00FB5802">
            <w:pPr>
              <w:spacing w:before="0" w:after="0"/>
              <w:rPr>
                <w:rFonts w:ascii="Calibri" w:eastAsia="Calibri" w:hAnsi="Calibri"/>
                <w:sz w:val="22"/>
                <w:szCs w:val="22"/>
                <w:lang w:val="en-GB"/>
              </w:rPr>
            </w:pPr>
            <w:r w:rsidRPr="00FB5802">
              <w:rPr>
                <w:rFonts w:ascii="Calibri" w:eastAsia="Calibri" w:hAnsi="Calibri"/>
                <w:sz w:val="22"/>
                <w:szCs w:val="22"/>
                <w:lang w:val="en-GB"/>
              </w:rPr>
              <w:t>Construction/Small World</w:t>
            </w:r>
          </w:p>
        </w:tc>
        <w:tc>
          <w:tcPr>
            <w:tcW w:w="3685" w:type="dxa"/>
            <w:shd w:val="clear" w:color="auto" w:fill="auto"/>
          </w:tcPr>
          <w:p w14:paraId="009C9D20" w14:textId="77777777" w:rsidR="001F5DD9" w:rsidRPr="00FB5802" w:rsidRDefault="001F5DD9" w:rsidP="00FB5802">
            <w:pPr>
              <w:spacing w:before="0" w:after="0"/>
              <w:rPr>
                <w:rFonts w:ascii="Calibri" w:eastAsia="Calibri" w:hAnsi="Calibri"/>
                <w:sz w:val="22"/>
                <w:szCs w:val="22"/>
                <w:lang w:val="en-GB"/>
              </w:rPr>
            </w:pPr>
          </w:p>
        </w:tc>
        <w:tc>
          <w:tcPr>
            <w:tcW w:w="4224" w:type="dxa"/>
            <w:shd w:val="clear" w:color="auto" w:fill="auto"/>
          </w:tcPr>
          <w:p w14:paraId="13447BBE" w14:textId="77777777" w:rsidR="001F5DD9" w:rsidRPr="00FB5802" w:rsidRDefault="001F5DD9" w:rsidP="00FB5802">
            <w:pPr>
              <w:tabs>
                <w:tab w:val="left" w:pos="996"/>
              </w:tabs>
              <w:spacing w:before="0" w:after="0"/>
              <w:rPr>
                <w:rFonts w:ascii="Calibri" w:eastAsia="Calibri" w:hAnsi="Calibri"/>
                <w:sz w:val="22"/>
                <w:szCs w:val="22"/>
                <w:lang w:val="en-GB"/>
              </w:rPr>
            </w:pPr>
          </w:p>
        </w:tc>
      </w:tr>
      <w:tr w:rsidR="001F5DD9" w:rsidRPr="00FB5802" w14:paraId="6AE93994" w14:textId="77777777" w:rsidTr="00FB5802">
        <w:trPr>
          <w:trHeight w:val="111"/>
        </w:trPr>
        <w:tc>
          <w:tcPr>
            <w:tcW w:w="2122" w:type="dxa"/>
            <w:shd w:val="clear" w:color="auto" w:fill="7030A0"/>
          </w:tcPr>
          <w:p w14:paraId="092266D5" w14:textId="77777777" w:rsidR="001F5DD9" w:rsidRPr="00FB5802" w:rsidRDefault="001F5DD9" w:rsidP="00FB5802">
            <w:pPr>
              <w:spacing w:before="0" w:after="0"/>
              <w:rPr>
                <w:rFonts w:ascii="Calibri" w:eastAsia="Calibri" w:hAnsi="Calibri"/>
                <w:b/>
                <w:sz w:val="22"/>
                <w:szCs w:val="22"/>
                <w:lang w:val="en-GB"/>
              </w:rPr>
            </w:pPr>
            <w:r w:rsidRPr="00FB5802">
              <w:rPr>
                <w:rFonts w:ascii="Calibri" w:eastAsia="Calibri" w:hAnsi="Calibri"/>
                <w:b/>
                <w:sz w:val="22"/>
                <w:szCs w:val="22"/>
                <w:lang w:val="en-GB"/>
              </w:rPr>
              <w:t>Continuous provision outside</w:t>
            </w:r>
          </w:p>
        </w:tc>
        <w:tc>
          <w:tcPr>
            <w:tcW w:w="3685" w:type="dxa"/>
            <w:shd w:val="clear" w:color="auto" w:fill="7030A0"/>
          </w:tcPr>
          <w:p w14:paraId="07CFBED7" w14:textId="77777777" w:rsidR="001F5DD9" w:rsidRPr="00FB5802" w:rsidRDefault="001F5DD9" w:rsidP="00FB5802">
            <w:pPr>
              <w:spacing w:before="0" w:after="0"/>
              <w:rPr>
                <w:rFonts w:ascii="Calibri" w:eastAsia="Calibri" w:hAnsi="Calibri"/>
                <w:b/>
                <w:sz w:val="22"/>
                <w:szCs w:val="22"/>
                <w:lang w:val="en-GB"/>
              </w:rPr>
            </w:pPr>
            <w:r w:rsidRPr="00FB5802">
              <w:rPr>
                <w:rFonts w:ascii="Calibri" w:eastAsia="Calibri" w:hAnsi="Calibri"/>
                <w:b/>
                <w:sz w:val="22"/>
                <w:szCs w:val="22"/>
                <w:lang w:val="en-GB"/>
              </w:rPr>
              <w:t>Activity/resources</w:t>
            </w:r>
          </w:p>
        </w:tc>
        <w:tc>
          <w:tcPr>
            <w:tcW w:w="4224" w:type="dxa"/>
            <w:shd w:val="clear" w:color="auto" w:fill="7030A0"/>
          </w:tcPr>
          <w:p w14:paraId="47D90031" w14:textId="77777777" w:rsidR="001F5DD9" w:rsidRPr="00FB5802" w:rsidRDefault="001F5DD9" w:rsidP="00FB5802">
            <w:pPr>
              <w:spacing w:before="0" w:after="0"/>
              <w:rPr>
                <w:rFonts w:ascii="Calibri" w:eastAsia="Calibri" w:hAnsi="Calibri"/>
                <w:b/>
                <w:sz w:val="22"/>
                <w:szCs w:val="22"/>
                <w:lang w:val="en-GB"/>
              </w:rPr>
            </w:pPr>
            <w:r w:rsidRPr="00FB5802">
              <w:rPr>
                <w:rFonts w:ascii="Calibri" w:eastAsia="Calibri" w:hAnsi="Calibri"/>
                <w:b/>
                <w:sz w:val="22"/>
                <w:szCs w:val="22"/>
                <w:lang w:val="en-GB"/>
              </w:rPr>
              <w:t xml:space="preserve">Key Questions </w:t>
            </w:r>
          </w:p>
        </w:tc>
      </w:tr>
      <w:tr w:rsidR="001F5DD9" w:rsidRPr="00FB5802" w14:paraId="73830DEA" w14:textId="77777777" w:rsidTr="00FB5802">
        <w:trPr>
          <w:trHeight w:val="539"/>
        </w:trPr>
        <w:tc>
          <w:tcPr>
            <w:tcW w:w="2122" w:type="dxa"/>
            <w:shd w:val="clear" w:color="auto" w:fill="auto"/>
          </w:tcPr>
          <w:p w14:paraId="1052E48B" w14:textId="77777777" w:rsidR="001F5DD9" w:rsidRPr="00FB5802" w:rsidRDefault="001F5DD9" w:rsidP="00FB5802">
            <w:pPr>
              <w:spacing w:before="0" w:after="0"/>
              <w:rPr>
                <w:rFonts w:ascii="Calibri" w:eastAsia="Calibri" w:hAnsi="Calibri"/>
                <w:sz w:val="22"/>
                <w:szCs w:val="22"/>
                <w:lang w:val="en-GB"/>
              </w:rPr>
            </w:pPr>
            <w:r w:rsidRPr="00FB5802">
              <w:rPr>
                <w:rFonts w:ascii="Calibri" w:eastAsia="Calibri" w:hAnsi="Calibri"/>
                <w:sz w:val="22"/>
                <w:szCs w:val="22"/>
                <w:lang w:val="en-GB"/>
              </w:rPr>
              <w:t xml:space="preserve">Doodle Den/writing </w:t>
            </w:r>
            <w:proofErr w:type="gramStart"/>
            <w:r w:rsidRPr="00FB5802">
              <w:rPr>
                <w:rFonts w:ascii="Calibri" w:eastAsia="Calibri" w:hAnsi="Calibri"/>
                <w:sz w:val="22"/>
                <w:szCs w:val="22"/>
                <w:lang w:val="en-GB"/>
              </w:rPr>
              <w:t>opportunities</w:t>
            </w:r>
            <w:proofErr w:type="gramEnd"/>
          </w:p>
          <w:p w14:paraId="5716730C" w14:textId="77777777" w:rsidR="001F5DD9" w:rsidRPr="00FB5802" w:rsidRDefault="001F5DD9" w:rsidP="00FB5802">
            <w:pPr>
              <w:spacing w:before="0" w:after="0"/>
              <w:rPr>
                <w:rFonts w:ascii="Calibri" w:eastAsia="Calibri" w:hAnsi="Calibri"/>
                <w:sz w:val="22"/>
                <w:szCs w:val="22"/>
                <w:lang w:val="en-GB"/>
              </w:rPr>
            </w:pPr>
            <w:r w:rsidRPr="00FB5802">
              <w:rPr>
                <w:rFonts w:ascii="Calibri" w:eastAsia="Calibri" w:hAnsi="Calibri"/>
                <w:sz w:val="22"/>
                <w:szCs w:val="22"/>
                <w:lang w:val="en-GB"/>
              </w:rPr>
              <w:t>(PD)</w:t>
            </w:r>
          </w:p>
        </w:tc>
        <w:tc>
          <w:tcPr>
            <w:tcW w:w="3685" w:type="dxa"/>
            <w:shd w:val="clear" w:color="auto" w:fill="auto"/>
          </w:tcPr>
          <w:p w14:paraId="1348894D" w14:textId="77777777" w:rsidR="001F5DD9" w:rsidRPr="00FB5802" w:rsidRDefault="001F5DD9" w:rsidP="00FB5802">
            <w:pPr>
              <w:spacing w:before="0" w:after="0"/>
              <w:rPr>
                <w:rFonts w:ascii="Calibri" w:eastAsia="Calibri" w:hAnsi="Calibri"/>
                <w:sz w:val="22"/>
                <w:szCs w:val="22"/>
                <w:lang w:val="en-GB"/>
              </w:rPr>
            </w:pPr>
          </w:p>
        </w:tc>
        <w:tc>
          <w:tcPr>
            <w:tcW w:w="4224" w:type="dxa"/>
            <w:shd w:val="clear" w:color="auto" w:fill="auto"/>
          </w:tcPr>
          <w:p w14:paraId="60C7FEB3" w14:textId="77777777" w:rsidR="001F5DD9" w:rsidRPr="00FB5802" w:rsidRDefault="001F5DD9" w:rsidP="00FB5802">
            <w:pPr>
              <w:spacing w:before="0" w:after="0"/>
              <w:rPr>
                <w:rFonts w:ascii="Calibri" w:eastAsia="Calibri" w:hAnsi="Calibri"/>
                <w:sz w:val="22"/>
                <w:szCs w:val="22"/>
                <w:lang w:val="en-GB"/>
              </w:rPr>
            </w:pPr>
          </w:p>
        </w:tc>
      </w:tr>
      <w:tr w:rsidR="001F5DD9" w:rsidRPr="00FB5802" w14:paraId="04567DF6" w14:textId="77777777" w:rsidTr="00FB5802">
        <w:trPr>
          <w:trHeight w:val="111"/>
        </w:trPr>
        <w:tc>
          <w:tcPr>
            <w:tcW w:w="2122" w:type="dxa"/>
            <w:shd w:val="clear" w:color="auto" w:fill="auto"/>
          </w:tcPr>
          <w:p w14:paraId="05B9B1A3" w14:textId="77777777" w:rsidR="001F5DD9" w:rsidRPr="00FB5802" w:rsidRDefault="001F5DD9" w:rsidP="00FB5802">
            <w:pPr>
              <w:spacing w:before="0" w:after="0"/>
              <w:rPr>
                <w:rFonts w:ascii="Calibri" w:eastAsia="Calibri" w:hAnsi="Calibri"/>
                <w:sz w:val="22"/>
                <w:szCs w:val="22"/>
                <w:lang w:val="en-GB"/>
              </w:rPr>
            </w:pPr>
            <w:r w:rsidRPr="00FB5802">
              <w:rPr>
                <w:rFonts w:ascii="Calibri" w:eastAsia="Calibri" w:hAnsi="Calibri"/>
                <w:sz w:val="22"/>
                <w:szCs w:val="22"/>
                <w:lang w:val="en-GB"/>
              </w:rPr>
              <w:t>Magic Maths</w:t>
            </w:r>
          </w:p>
          <w:p w14:paraId="3FE075C8" w14:textId="77777777" w:rsidR="001F5DD9" w:rsidRPr="00FB5802" w:rsidRDefault="001F5DD9" w:rsidP="00FB5802">
            <w:pPr>
              <w:spacing w:before="0" w:after="0"/>
              <w:rPr>
                <w:rFonts w:ascii="Calibri" w:eastAsia="Calibri" w:hAnsi="Calibri"/>
                <w:sz w:val="22"/>
                <w:szCs w:val="22"/>
                <w:lang w:val="en-GB"/>
              </w:rPr>
            </w:pPr>
            <w:r w:rsidRPr="00FB5802">
              <w:rPr>
                <w:rFonts w:ascii="Calibri" w:eastAsia="Calibri" w:hAnsi="Calibri"/>
                <w:sz w:val="22"/>
                <w:szCs w:val="22"/>
                <w:lang w:val="en-GB"/>
              </w:rPr>
              <w:t>(Tuff tray)</w:t>
            </w:r>
          </w:p>
        </w:tc>
        <w:tc>
          <w:tcPr>
            <w:tcW w:w="3685" w:type="dxa"/>
            <w:shd w:val="clear" w:color="auto" w:fill="auto"/>
          </w:tcPr>
          <w:p w14:paraId="21136302" w14:textId="77777777" w:rsidR="001F5DD9" w:rsidRPr="00FB5802" w:rsidRDefault="001F5DD9" w:rsidP="00FB5802">
            <w:pPr>
              <w:spacing w:before="0" w:after="0"/>
              <w:rPr>
                <w:rFonts w:ascii="Calibri" w:eastAsia="Calibri" w:hAnsi="Calibri"/>
                <w:sz w:val="22"/>
                <w:szCs w:val="22"/>
                <w:lang w:val="en-GB"/>
              </w:rPr>
            </w:pPr>
          </w:p>
        </w:tc>
        <w:tc>
          <w:tcPr>
            <w:tcW w:w="4224" w:type="dxa"/>
            <w:shd w:val="clear" w:color="auto" w:fill="auto"/>
          </w:tcPr>
          <w:p w14:paraId="7FCA0609" w14:textId="77777777" w:rsidR="001F5DD9" w:rsidRPr="00FB5802" w:rsidRDefault="001F5DD9" w:rsidP="00FB5802">
            <w:pPr>
              <w:spacing w:before="0" w:after="0"/>
              <w:rPr>
                <w:rFonts w:ascii="Calibri" w:eastAsia="Calibri" w:hAnsi="Calibri"/>
                <w:sz w:val="22"/>
                <w:szCs w:val="22"/>
                <w:lang w:val="en-GB"/>
              </w:rPr>
            </w:pPr>
          </w:p>
        </w:tc>
      </w:tr>
      <w:tr w:rsidR="001F5DD9" w:rsidRPr="00FB5802" w14:paraId="4F770AE8" w14:textId="77777777" w:rsidTr="00FB5802">
        <w:trPr>
          <w:trHeight w:val="111"/>
        </w:trPr>
        <w:tc>
          <w:tcPr>
            <w:tcW w:w="2122" w:type="dxa"/>
            <w:shd w:val="clear" w:color="auto" w:fill="auto"/>
          </w:tcPr>
          <w:p w14:paraId="052AEF0F" w14:textId="77777777" w:rsidR="001F5DD9" w:rsidRPr="00FB5802" w:rsidRDefault="001F5DD9" w:rsidP="00FB5802">
            <w:pPr>
              <w:spacing w:before="0" w:after="0"/>
              <w:rPr>
                <w:rFonts w:ascii="Calibri" w:eastAsia="Calibri" w:hAnsi="Calibri"/>
                <w:sz w:val="22"/>
                <w:szCs w:val="22"/>
                <w:lang w:val="en-GB"/>
              </w:rPr>
            </w:pPr>
            <w:r w:rsidRPr="00FB5802">
              <w:rPr>
                <w:rFonts w:ascii="Calibri" w:eastAsia="Calibri" w:hAnsi="Calibri"/>
                <w:sz w:val="22"/>
                <w:szCs w:val="22"/>
                <w:lang w:val="en-GB"/>
              </w:rPr>
              <w:t xml:space="preserve">Mud </w:t>
            </w:r>
            <w:proofErr w:type="gramStart"/>
            <w:r w:rsidRPr="00FB5802">
              <w:rPr>
                <w:rFonts w:ascii="Calibri" w:eastAsia="Calibri" w:hAnsi="Calibri"/>
                <w:sz w:val="22"/>
                <w:szCs w:val="22"/>
                <w:lang w:val="en-GB"/>
              </w:rPr>
              <w:t>kitchen</w:t>
            </w:r>
            <w:proofErr w:type="gramEnd"/>
          </w:p>
          <w:p w14:paraId="5B21B7C3" w14:textId="77777777" w:rsidR="001F5DD9" w:rsidRPr="00FB5802" w:rsidRDefault="001F5DD9" w:rsidP="00FB5802">
            <w:pPr>
              <w:spacing w:before="0" w:after="0"/>
              <w:rPr>
                <w:rFonts w:ascii="Calibri" w:eastAsia="Calibri" w:hAnsi="Calibri"/>
                <w:sz w:val="22"/>
                <w:szCs w:val="22"/>
                <w:lang w:val="en-GB"/>
              </w:rPr>
            </w:pPr>
            <w:r w:rsidRPr="00FB5802">
              <w:rPr>
                <w:rFonts w:ascii="Calibri" w:eastAsia="Calibri" w:hAnsi="Calibri"/>
                <w:sz w:val="22"/>
                <w:szCs w:val="22"/>
                <w:lang w:val="en-GB"/>
              </w:rPr>
              <w:t>(PD)</w:t>
            </w:r>
          </w:p>
        </w:tc>
        <w:tc>
          <w:tcPr>
            <w:tcW w:w="3685" w:type="dxa"/>
            <w:shd w:val="clear" w:color="auto" w:fill="auto"/>
          </w:tcPr>
          <w:p w14:paraId="37939F37" w14:textId="77777777" w:rsidR="001F5DD9" w:rsidRPr="00FB5802" w:rsidRDefault="001F5DD9" w:rsidP="00FB5802">
            <w:pPr>
              <w:spacing w:before="0" w:after="0"/>
              <w:rPr>
                <w:rFonts w:ascii="Calibri" w:eastAsia="Calibri" w:hAnsi="Calibri"/>
                <w:sz w:val="22"/>
                <w:szCs w:val="22"/>
                <w:lang w:val="en-GB"/>
              </w:rPr>
            </w:pPr>
          </w:p>
        </w:tc>
        <w:tc>
          <w:tcPr>
            <w:tcW w:w="4224" w:type="dxa"/>
            <w:shd w:val="clear" w:color="auto" w:fill="auto"/>
          </w:tcPr>
          <w:p w14:paraId="354FBF9F" w14:textId="77777777" w:rsidR="001F5DD9" w:rsidRPr="00FB5802" w:rsidRDefault="001F5DD9" w:rsidP="00FB5802">
            <w:pPr>
              <w:tabs>
                <w:tab w:val="left" w:pos="1938"/>
              </w:tabs>
              <w:spacing w:before="0" w:after="0"/>
              <w:rPr>
                <w:rFonts w:ascii="Calibri" w:eastAsia="Calibri" w:hAnsi="Calibri"/>
                <w:sz w:val="22"/>
                <w:szCs w:val="22"/>
                <w:lang w:val="en-GB"/>
              </w:rPr>
            </w:pPr>
          </w:p>
        </w:tc>
      </w:tr>
      <w:tr w:rsidR="001F5DD9" w:rsidRPr="00FB5802" w14:paraId="40B6E262" w14:textId="77777777" w:rsidTr="00FB5802">
        <w:trPr>
          <w:trHeight w:val="100"/>
        </w:trPr>
        <w:tc>
          <w:tcPr>
            <w:tcW w:w="2122" w:type="dxa"/>
            <w:shd w:val="clear" w:color="auto" w:fill="auto"/>
          </w:tcPr>
          <w:p w14:paraId="24EA3F73" w14:textId="77777777" w:rsidR="001F5DD9" w:rsidRPr="00FB5802" w:rsidRDefault="001F5DD9" w:rsidP="00FB5802">
            <w:pPr>
              <w:spacing w:before="0" w:after="0"/>
              <w:rPr>
                <w:rFonts w:ascii="Calibri" w:eastAsia="Calibri" w:hAnsi="Calibri"/>
                <w:sz w:val="22"/>
                <w:szCs w:val="22"/>
                <w:lang w:val="en-GB"/>
              </w:rPr>
            </w:pPr>
            <w:r w:rsidRPr="00FB5802">
              <w:rPr>
                <w:rFonts w:ascii="Calibri" w:eastAsia="Calibri" w:hAnsi="Calibri"/>
                <w:sz w:val="22"/>
                <w:szCs w:val="22"/>
                <w:lang w:val="en-GB"/>
              </w:rPr>
              <w:t>Water/sand (PD)</w:t>
            </w:r>
          </w:p>
        </w:tc>
        <w:tc>
          <w:tcPr>
            <w:tcW w:w="3685" w:type="dxa"/>
            <w:shd w:val="clear" w:color="auto" w:fill="auto"/>
          </w:tcPr>
          <w:p w14:paraId="4990D819" w14:textId="77777777" w:rsidR="001F5DD9" w:rsidRPr="00FB5802" w:rsidRDefault="001F5DD9" w:rsidP="00FB5802">
            <w:pPr>
              <w:spacing w:before="0" w:after="0"/>
              <w:rPr>
                <w:rFonts w:ascii="Calibri" w:eastAsia="Calibri" w:hAnsi="Calibri"/>
                <w:color w:val="000000"/>
                <w:sz w:val="22"/>
                <w:szCs w:val="22"/>
                <w:lang w:val="en-GB"/>
              </w:rPr>
            </w:pPr>
          </w:p>
        </w:tc>
        <w:tc>
          <w:tcPr>
            <w:tcW w:w="4224" w:type="dxa"/>
            <w:shd w:val="clear" w:color="auto" w:fill="auto"/>
          </w:tcPr>
          <w:p w14:paraId="54BF0F32" w14:textId="77777777" w:rsidR="001F5DD9" w:rsidRPr="00FB5802" w:rsidRDefault="001F5DD9" w:rsidP="00FB5802">
            <w:pPr>
              <w:tabs>
                <w:tab w:val="left" w:pos="1884"/>
              </w:tabs>
              <w:spacing w:before="0" w:after="0"/>
              <w:rPr>
                <w:rFonts w:ascii="Calibri" w:eastAsia="Calibri" w:hAnsi="Calibri"/>
                <w:color w:val="000000"/>
                <w:sz w:val="22"/>
                <w:szCs w:val="22"/>
                <w:lang w:val="en-GB"/>
              </w:rPr>
            </w:pPr>
          </w:p>
        </w:tc>
      </w:tr>
      <w:tr w:rsidR="001F5DD9" w:rsidRPr="00FB5802" w14:paraId="7BFA2BBD" w14:textId="77777777" w:rsidTr="00FB5802">
        <w:trPr>
          <w:trHeight w:val="111"/>
        </w:trPr>
        <w:tc>
          <w:tcPr>
            <w:tcW w:w="2122" w:type="dxa"/>
            <w:shd w:val="clear" w:color="auto" w:fill="auto"/>
          </w:tcPr>
          <w:p w14:paraId="43178EB0" w14:textId="77777777" w:rsidR="001F5DD9" w:rsidRPr="00FB5802" w:rsidRDefault="001F5DD9" w:rsidP="00FB5802">
            <w:pPr>
              <w:spacing w:before="0" w:after="0"/>
              <w:rPr>
                <w:rFonts w:ascii="Calibri" w:eastAsia="Calibri" w:hAnsi="Calibri"/>
                <w:sz w:val="22"/>
                <w:szCs w:val="22"/>
                <w:lang w:val="en-GB"/>
              </w:rPr>
            </w:pPr>
            <w:r w:rsidRPr="00FB5802">
              <w:rPr>
                <w:rFonts w:ascii="Calibri" w:eastAsia="Calibri" w:hAnsi="Calibri"/>
                <w:sz w:val="22"/>
                <w:szCs w:val="22"/>
                <w:lang w:val="en-GB"/>
              </w:rPr>
              <w:t>Phonics</w:t>
            </w:r>
          </w:p>
          <w:p w14:paraId="79C9BB8B" w14:textId="77777777" w:rsidR="001F5DD9" w:rsidRPr="00FB5802" w:rsidRDefault="001F5DD9" w:rsidP="00FB5802">
            <w:pPr>
              <w:spacing w:before="0" w:after="0"/>
              <w:rPr>
                <w:rFonts w:ascii="Calibri" w:eastAsia="Calibri" w:hAnsi="Calibri"/>
                <w:sz w:val="22"/>
                <w:szCs w:val="22"/>
                <w:lang w:val="en-GB"/>
              </w:rPr>
            </w:pPr>
            <w:r w:rsidRPr="00FB5802">
              <w:rPr>
                <w:rFonts w:ascii="Calibri" w:eastAsia="Calibri" w:hAnsi="Calibri"/>
                <w:sz w:val="22"/>
                <w:szCs w:val="22"/>
                <w:lang w:val="en-GB"/>
              </w:rPr>
              <w:t>(Tuff Tray)</w:t>
            </w:r>
          </w:p>
        </w:tc>
        <w:tc>
          <w:tcPr>
            <w:tcW w:w="3685" w:type="dxa"/>
            <w:shd w:val="clear" w:color="auto" w:fill="auto"/>
          </w:tcPr>
          <w:p w14:paraId="4B2CB9E2" w14:textId="77777777" w:rsidR="001F5DD9" w:rsidRPr="00FB5802" w:rsidRDefault="001F5DD9" w:rsidP="00FB5802">
            <w:pPr>
              <w:spacing w:before="0" w:after="0"/>
              <w:rPr>
                <w:rFonts w:ascii="Calibri" w:eastAsia="Calibri" w:hAnsi="Calibri"/>
                <w:color w:val="000000"/>
                <w:sz w:val="22"/>
                <w:szCs w:val="22"/>
                <w:lang w:val="en-GB"/>
              </w:rPr>
            </w:pPr>
          </w:p>
        </w:tc>
        <w:tc>
          <w:tcPr>
            <w:tcW w:w="4224" w:type="dxa"/>
            <w:shd w:val="clear" w:color="auto" w:fill="auto"/>
          </w:tcPr>
          <w:p w14:paraId="0DE3ECA5" w14:textId="77777777" w:rsidR="001F5DD9" w:rsidRPr="00FB5802" w:rsidRDefault="001F5DD9" w:rsidP="00FB5802">
            <w:pPr>
              <w:spacing w:before="0" w:after="0"/>
              <w:rPr>
                <w:rFonts w:ascii="Calibri" w:eastAsia="Calibri" w:hAnsi="Calibri"/>
                <w:sz w:val="22"/>
                <w:szCs w:val="22"/>
                <w:lang w:val="en-GB"/>
              </w:rPr>
            </w:pPr>
          </w:p>
        </w:tc>
      </w:tr>
      <w:tr w:rsidR="001F5DD9" w:rsidRPr="00FB5802" w14:paraId="24DAAA63" w14:textId="77777777" w:rsidTr="00FB5802">
        <w:trPr>
          <w:trHeight w:val="111"/>
        </w:trPr>
        <w:tc>
          <w:tcPr>
            <w:tcW w:w="2122" w:type="dxa"/>
            <w:shd w:val="clear" w:color="auto" w:fill="auto"/>
          </w:tcPr>
          <w:p w14:paraId="476CDB89" w14:textId="77777777" w:rsidR="001F5DD9" w:rsidRPr="00FB5802" w:rsidRDefault="001F5DD9" w:rsidP="00FB5802">
            <w:pPr>
              <w:spacing w:before="0" w:after="0"/>
              <w:rPr>
                <w:rFonts w:ascii="Calibri" w:eastAsia="Calibri" w:hAnsi="Calibri"/>
                <w:sz w:val="22"/>
                <w:szCs w:val="22"/>
                <w:lang w:val="en-GB"/>
              </w:rPr>
            </w:pPr>
            <w:r w:rsidRPr="00FB5802">
              <w:rPr>
                <w:rFonts w:ascii="Calibri" w:eastAsia="Calibri" w:hAnsi="Calibri"/>
                <w:sz w:val="22"/>
                <w:szCs w:val="22"/>
                <w:lang w:val="en-GB"/>
              </w:rPr>
              <w:t>Construction/Small World (PD)</w:t>
            </w:r>
          </w:p>
        </w:tc>
        <w:tc>
          <w:tcPr>
            <w:tcW w:w="3685" w:type="dxa"/>
            <w:shd w:val="clear" w:color="auto" w:fill="auto"/>
          </w:tcPr>
          <w:p w14:paraId="362EE392" w14:textId="77777777" w:rsidR="001F5DD9" w:rsidRPr="00FB5802" w:rsidRDefault="001F5DD9" w:rsidP="00FB5802">
            <w:pPr>
              <w:spacing w:before="0" w:after="0"/>
              <w:rPr>
                <w:rFonts w:ascii="Calibri" w:eastAsia="Calibri" w:hAnsi="Calibri"/>
                <w:sz w:val="22"/>
                <w:szCs w:val="22"/>
                <w:lang w:val="en-GB"/>
              </w:rPr>
            </w:pPr>
          </w:p>
        </w:tc>
        <w:tc>
          <w:tcPr>
            <w:tcW w:w="4224" w:type="dxa"/>
            <w:shd w:val="clear" w:color="auto" w:fill="auto"/>
          </w:tcPr>
          <w:p w14:paraId="3FDD38D9" w14:textId="77777777" w:rsidR="001F5DD9" w:rsidRPr="00FB5802" w:rsidRDefault="001F5DD9" w:rsidP="00FB5802">
            <w:pPr>
              <w:tabs>
                <w:tab w:val="left" w:pos="1740"/>
              </w:tabs>
              <w:spacing w:before="0" w:after="0"/>
              <w:rPr>
                <w:rFonts w:ascii="Calibri" w:eastAsia="Calibri" w:hAnsi="Calibri"/>
                <w:sz w:val="22"/>
                <w:szCs w:val="22"/>
                <w:lang w:val="en-GB"/>
              </w:rPr>
            </w:pPr>
          </w:p>
        </w:tc>
      </w:tr>
      <w:tr w:rsidR="001F5DD9" w:rsidRPr="00FB5802" w14:paraId="42DB8C7A" w14:textId="77777777" w:rsidTr="00FB5802">
        <w:trPr>
          <w:trHeight w:val="88"/>
        </w:trPr>
        <w:tc>
          <w:tcPr>
            <w:tcW w:w="2122" w:type="dxa"/>
            <w:shd w:val="clear" w:color="auto" w:fill="auto"/>
          </w:tcPr>
          <w:p w14:paraId="73C74B5D" w14:textId="77777777" w:rsidR="001F5DD9" w:rsidRPr="00FB5802" w:rsidRDefault="001F5DD9" w:rsidP="00FB5802">
            <w:pPr>
              <w:spacing w:before="0" w:after="0"/>
              <w:rPr>
                <w:rFonts w:ascii="Calibri" w:eastAsia="Calibri" w:hAnsi="Calibri"/>
                <w:sz w:val="22"/>
                <w:szCs w:val="22"/>
                <w:lang w:val="en-GB"/>
              </w:rPr>
            </w:pPr>
            <w:r w:rsidRPr="00FB5802">
              <w:rPr>
                <w:rFonts w:ascii="Calibri" w:eastAsia="Calibri" w:hAnsi="Calibri"/>
                <w:sz w:val="22"/>
                <w:szCs w:val="22"/>
                <w:lang w:val="en-GB"/>
              </w:rPr>
              <w:t>General outdoors (PD)</w:t>
            </w:r>
          </w:p>
        </w:tc>
        <w:tc>
          <w:tcPr>
            <w:tcW w:w="3685" w:type="dxa"/>
            <w:shd w:val="clear" w:color="auto" w:fill="auto"/>
          </w:tcPr>
          <w:p w14:paraId="3FA31FDA" w14:textId="77777777" w:rsidR="001F5DD9" w:rsidRPr="00FB5802" w:rsidRDefault="001F5DD9" w:rsidP="00FB5802">
            <w:pPr>
              <w:spacing w:before="0" w:after="0"/>
              <w:rPr>
                <w:rFonts w:ascii="Calibri" w:eastAsia="Calibri" w:hAnsi="Calibri"/>
                <w:sz w:val="22"/>
                <w:szCs w:val="22"/>
                <w:lang w:val="en-GB"/>
              </w:rPr>
            </w:pPr>
          </w:p>
        </w:tc>
        <w:tc>
          <w:tcPr>
            <w:tcW w:w="4224" w:type="dxa"/>
            <w:shd w:val="clear" w:color="auto" w:fill="auto"/>
          </w:tcPr>
          <w:p w14:paraId="7009CBC7" w14:textId="77777777" w:rsidR="001F5DD9" w:rsidRPr="00FB5802" w:rsidRDefault="001F5DD9" w:rsidP="00FB5802">
            <w:pPr>
              <w:spacing w:before="0" w:after="0"/>
              <w:rPr>
                <w:rFonts w:ascii="Calibri" w:eastAsia="Calibri" w:hAnsi="Calibri"/>
                <w:sz w:val="22"/>
                <w:szCs w:val="22"/>
                <w:lang w:val="en-GB"/>
              </w:rPr>
            </w:pPr>
          </w:p>
        </w:tc>
      </w:tr>
    </w:tbl>
    <w:p w14:paraId="7BA8EF78" w14:textId="77777777" w:rsidR="00005764" w:rsidRDefault="00005764" w:rsidP="001F5DD9">
      <w:pPr>
        <w:rPr>
          <w:b/>
          <w:sz w:val="28"/>
        </w:rPr>
      </w:pPr>
    </w:p>
    <w:p w14:paraId="1AF7D5EB" w14:textId="77777777" w:rsidR="001F5DD9" w:rsidRDefault="001F5DD9" w:rsidP="001F5DD9">
      <w:pPr>
        <w:rPr>
          <w:b/>
          <w:sz w:val="28"/>
        </w:rPr>
      </w:pPr>
    </w:p>
    <w:p w14:paraId="30D64D7F" w14:textId="77777777" w:rsidR="001F5DD9" w:rsidRDefault="001F5DD9" w:rsidP="001F5DD9">
      <w:pPr>
        <w:rPr>
          <w:b/>
          <w:sz w:val="28"/>
        </w:rPr>
      </w:pPr>
    </w:p>
    <w:p w14:paraId="2867D2A9" w14:textId="77777777" w:rsidR="001F5DD9" w:rsidRDefault="001F5DD9" w:rsidP="001F5DD9">
      <w:pPr>
        <w:rPr>
          <w:b/>
          <w:sz w:val="28"/>
        </w:rPr>
      </w:pPr>
    </w:p>
    <w:p w14:paraId="320968D9" w14:textId="77777777" w:rsidR="001F5DD9" w:rsidRDefault="001F5DD9" w:rsidP="001F5DD9">
      <w:pPr>
        <w:rPr>
          <w:b/>
          <w:sz w:val="28"/>
        </w:rPr>
      </w:pPr>
    </w:p>
    <w:p w14:paraId="2E08234D" w14:textId="77777777" w:rsidR="001F5DD9" w:rsidRDefault="001F5DD9" w:rsidP="001F5DD9">
      <w:pPr>
        <w:rPr>
          <w:b/>
          <w:sz w:val="28"/>
        </w:rPr>
      </w:pPr>
    </w:p>
    <w:p w14:paraId="093F0BFB" w14:textId="77777777" w:rsidR="001F5DD9" w:rsidRDefault="001F5DD9" w:rsidP="001F5DD9">
      <w:pPr>
        <w:rPr>
          <w:b/>
          <w:sz w:val="28"/>
        </w:rPr>
      </w:pPr>
    </w:p>
    <w:p w14:paraId="52BB48D7" w14:textId="77777777" w:rsidR="001F5DD9" w:rsidRDefault="001F5DD9" w:rsidP="001F5DD9">
      <w:pPr>
        <w:rPr>
          <w:b/>
          <w:sz w:val="28"/>
        </w:rPr>
      </w:pPr>
    </w:p>
    <w:p w14:paraId="75E643D5" w14:textId="77777777" w:rsidR="001F5DD9" w:rsidRDefault="001F5DD9" w:rsidP="001F5DD9">
      <w:pPr>
        <w:rPr>
          <w:b/>
          <w:sz w:val="28"/>
        </w:rPr>
      </w:pPr>
    </w:p>
    <w:p w14:paraId="1DC53984" w14:textId="77777777" w:rsidR="001F5DD9" w:rsidRDefault="001F5DD9" w:rsidP="001F5DD9">
      <w:pPr>
        <w:rPr>
          <w:b/>
          <w:sz w:val="28"/>
        </w:rPr>
      </w:pPr>
    </w:p>
    <w:p w14:paraId="323C4F73" w14:textId="77777777" w:rsidR="001F5DD9" w:rsidRDefault="001F5DD9" w:rsidP="001F5DD9">
      <w:pPr>
        <w:rPr>
          <w:b/>
          <w:sz w:val="28"/>
        </w:rPr>
      </w:pPr>
      <w:r>
        <w:rPr>
          <w:b/>
          <w:sz w:val="28"/>
        </w:rPr>
        <w:t>Appendix 3: Injury on arrival form</w:t>
      </w:r>
    </w:p>
    <w:p w14:paraId="4EC0C817" w14:textId="77777777" w:rsidR="001F5DD9" w:rsidRDefault="001F5DD9" w:rsidP="001F5DD9">
      <w:pPr>
        <w:rPr>
          <w:b/>
          <w:sz w:val="28"/>
        </w:rPr>
      </w:pPr>
    </w:p>
    <w:p w14:paraId="54C907FA" w14:textId="77777777" w:rsidR="001F5DD9" w:rsidRDefault="00944009" w:rsidP="001F5DD9">
      <w:pPr>
        <w:rPr>
          <w:b/>
          <w:sz w:val="28"/>
        </w:rPr>
      </w:pPr>
      <w:r w:rsidRPr="00484712">
        <w:rPr>
          <w:b/>
          <w:noProof/>
          <w:sz w:val="28"/>
          <w:lang w:val="en-GB" w:eastAsia="en-GB"/>
        </w:rPr>
        <w:drawing>
          <wp:inline distT="0" distB="0" distL="0" distR="0" wp14:anchorId="5BC28D05" wp14:editId="51A8E636">
            <wp:extent cx="6146800" cy="377634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46800" cy="3776345"/>
                    </a:xfrm>
                    <a:prstGeom prst="rect">
                      <a:avLst/>
                    </a:prstGeom>
                    <a:noFill/>
                    <a:ln>
                      <a:noFill/>
                    </a:ln>
                  </pic:spPr>
                </pic:pic>
              </a:graphicData>
            </a:graphic>
          </wp:inline>
        </w:drawing>
      </w:r>
    </w:p>
    <w:sectPr w:rsidR="001F5DD9" w:rsidSect="00303921">
      <w:pgSz w:w="11900" w:h="16840"/>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5FFA6" w14:textId="77777777" w:rsidR="00484712" w:rsidRDefault="00484712" w:rsidP="00FE4EBF">
      <w:pPr>
        <w:spacing w:before="0" w:after="0"/>
      </w:pPr>
      <w:r>
        <w:separator/>
      </w:r>
    </w:p>
  </w:endnote>
  <w:endnote w:type="continuationSeparator" w:id="0">
    <w:p w14:paraId="0271A28D" w14:textId="77777777" w:rsidR="00484712" w:rsidRDefault="00484712"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1BC74" w14:textId="77777777" w:rsidR="00484712" w:rsidRDefault="00484712" w:rsidP="00FE4EBF">
      <w:pPr>
        <w:spacing w:before="0" w:after="0"/>
      </w:pPr>
      <w:r>
        <w:separator/>
      </w:r>
    </w:p>
  </w:footnote>
  <w:footnote w:type="continuationSeparator" w:id="0">
    <w:p w14:paraId="5B81642F" w14:textId="77777777" w:rsidR="00484712" w:rsidRDefault="00484712"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47405"/>
    <w:multiLevelType w:val="hybridMultilevel"/>
    <w:tmpl w:val="817CD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20FE3"/>
    <w:multiLevelType w:val="hybridMultilevel"/>
    <w:tmpl w:val="506CD6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71360125"/>
    <w:multiLevelType w:val="hybridMultilevel"/>
    <w:tmpl w:val="CC9C01F2"/>
    <w:lvl w:ilvl="0" w:tplc="0C405D6C">
      <w:start w:val="1"/>
      <w:numFmt w:val="bullet"/>
      <w:pStyle w:val="ColourfulListAccent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25715154">
    <w:abstractNumId w:val="2"/>
  </w:num>
  <w:num w:numId="2" w16cid:durableId="187376547">
    <w:abstractNumId w:val="1"/>
  </w:num>
  <w:num w:numId="3" w16cid:durableId="124322405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05764"/>
    <w:rsid w:val="000173A0"/>
    <w:rsid w:val="0001772B"/>
    <w:rsid w:val="0002420D"/>
    <w:rsid w:val="000265E4"/>
    <w:rsid w:val="00030A1C"/>
    <w:rsid w:val="00035530"/>
    <w:rsid w:val="0004119C"/>
    <w:rsid w:val="00042646"/>
    <w:rsid w:val="00042EF4"/>
    <w:rsid w:val="000526C6"/>
    <w:rsid w:val="00072C8E"/>
    <w:rsid w:val="00074642"/>
    <w:rsid w:val="00080F15"/>
    <w:rsid w:val="00081BBD"/>
    <w:rsid w:val="00081D00"/>
    <w:rsid w:val="00083A8D"/>
    <w:rsid w:val="00095C8A"/>
    <w:rsid w:val="0009700C"/>
    <w:rsid w:val="000A4735"/>
    <w:rsid w:val="000A535A"/>
    <w:rsid w:val="000B365A"/>
    <w:rsid w:val="000C2B3F"/>
    <w:rsid w:val="000C7605"/>
    <w:rsid w:val="000D7FEE"/>
    <w:rsid w:val="000E0B74"/>
    <w:rsid w:val="001048EE"/>
    <w:rsid w:val="00111F5A"/>
    <w:rsid w:val="0011435C"/>
    <w:rsid w:val="00114978"/>
    <w:rsid w:val="00117F55"/>
    <w:rsid w:val="00126EB1"/>
    <w:rsid w:val="001303E9"/>
    <w:rsid w:val="00151812"/>
    <w:rsid w:val="00165CD7"/>
    <w:rsid w:val="0016691A"/>
    <w:rsid w:val="00173DAE"/>
    <w:rsid w:val="0018074E"/>
    <w:rsid w:val="001850DD"/>
    <w:rsid w:val="00187904"/>
    <w:rsid w:val="001A1714"/>
    <w:rsid w:val="001A3069"/>
    <w:rsid w:val="001B0588"/>
    <w:rsid w:val="001B0C65"/>
    <w:rsid w:val="001C1B9E"/>
    <w:rsid w:val="001C7196"/>
    <w:rsid w:val="001D1631"/>
    <w:rsid w:val="001D1C68"/>
    <w:rsid w:val="001D6378"/>
    <w:rsid w:val="001F1D17"/>
    <w:rsid w:val="001F5DD9"/>
    <w:rsid w:val="002040DE"/>
    <w:rsid w:val="00204182"/>
    <w:rsid w:val="00204ED2"/>
    <w:rsid w:val="00210386"/>
    <w:rsid w:val="00214466"/>
    <w:rsid w:val="00223884"/>
    <w:rsid w:val="002532FA"/>
    <w:rsid w:val="00260F89"/>
    <w:rsid w:val="0028287B"/>
    <w:rsid w:val="00283725"/>
    <w:rsid w:val="002C03DF"/>
    <w:rsid w:val="002D0821"/>
    <w:rsid w:val="002D18CC"/>
    <w:rsid w:val="002D1DEA"/>
    <w:rsid w:val="002D2CA2"/>
    <w:rsid w:val="002D4113"/>
    <w:rsid w:val="002D594A"/>
    <w:rsid w:val="002D73A4"/>
    <w:rsid w:val="002E381E"/>
    <w:rsid w:val="002E4AAA"/>
    <w:rsid w:val="002E70B3"/>
    <w:rsid w:val="002F021C"/>
    <w:rsid w:val="002F1222"/>
    <w:rsid w:val="00303921"/>
    <w:rsid w:val="00317756"/>
    <w:rsid w:val="003310E5"/>
    <w:rsid w:val="00337543"/>
    <w:rsid w:val="003409B6"/>
    <w:rsid w:val="00344FF0"/>
    <w:rsid w:val="00346052"/>
    <w:rsid w:val="0036503F"/>
    <w:rsid w:val="00387941"/>
    <w:rsid w:val="003925E5"/>
    <w:rsid w:val="0039740C"/>
    <w:rsid w:val="003B10D2"/>
    <w:rsid w:val="003B1C0F"/>
    <w:rsid w:val="003B2B0A"/>
    <w:rsid w:val="003C5ACA"/>
    <w:rsid w:val="003C7B22"/>
    <w:rsid w:val="003D2BA1"/>
    <w:rsid w:val="003D5D07"/>
    <w:rsid w:val="003D7059"/>
    <w:rsid w:val="003F0736"/>
    <w:rsid w:val="003F5E45"/>
    <w:rsid w:val="004049BC"/>
    <w:rsid w:val="00415566"/>
    <w:rsid w:val="004203B2"/>
    <w:rsid w:val="00432172"/>
    <w:rsid w:val="00432616"/>
    <w:rsid w:val="004345CD"/>
    <w:rsid w:val="00434939"/>
    <w:rsid w:val="004351E4"/>
    <w:rsid w:val="004352E8"/>
    <w:rsid w:val="004424EC"/>
    <w:rsid w:val="00456549"/>
    <w:rsid w:val="00463E70"/>
    <w:rsid w:val="004754ED"/>
    <w:rsid w:val="004834EE"/>
    <w:rsid w:val="00484712"/>
    <w:rsid w:val="00486E8B"/>
    <w:rsid w:val="00496FD9"/>
    <w:rsid w:val="004B7EA4"/>
    <w:rsid w:val="004F13DE"/>
    <w:rsid w:val="004F59E0"/>
    <w:rsid w:val="0050218E"/>
    <w:rsid w:val="00507A48"/>
    <w:rsid w:val="00510203"/>
    <w:rsid w:val="00516155"/>
    <w:rsid w:val="00532F73"/>
    <w:rsid w:val="005470CA"/>
    <w:rsid w:val="0055146D"/>
    <w:rsid w:val="005567A2"/>
    <w:rsid w:val="0056379C"/>
    <w:rsid w:val="00571530"/>
    <w:rsid w:val="00592D87"/>
    <w:rsid w:val="005C21B4"/>
    <w:rsid w:val="005D01BA"/>
    <w:rsid w:val="005E020C"/>
    <w:rsid w:val="005E554B"/>
    <w:rsid w:val="005F53F1"/>
    <w:rsid w:val="00616B40"/>
    <w:rsid w:val="00625AEA"/>
    <w:rsid w:val="00630793"/>
    <w:rsid w:val="00646BD8"/>
    <w:rsid w:val="00654651"/>
    <w:rsid w:val="00655C88"/>
    <w:rsid w:val="006565E1"/>
    <w:rsid w:val="00666271"/>
    <w:rsid w:val="0066681C"/>
    <w:rsid w:val="006755D4"/>
    <w:rsid w:val="00682E13"/>
    <w:rsid w:val="00685EC3"/>
    <w:rsid w:val="006A638D"/>
    <w:rsid w:val="006B0DAB"/>
    <w:rsid w:val="006B55A9"/>
    <w:rsid w:val="006B66FE"/>
    <w:rsid w:val="006C6201"/>
    <w:rsid w:val="006C7231"/>
    <w:rsid w:val="006F3A62"/>
    <w:rsid w:val="0070016E"/>
    <w:rsid w:val="00716BE6"/>
    <w:rsid w:val="0072278C"/>
    <w:rsid w:val="00722FE7"/>
    <w:rsid w:val="00726603"/>
    <w:rsid w:val="00731B0E"/>
    <w:rsid w:val="00731FDA"/>
    <w:rsid w:val="00744381"/>
    <w:rsid w:val="0074706A"/>
    <w:rsid w:val="007565CE"/>
    <w:rsid w:val="00761D98"/>
    <w:rsid w:val="00795C90"/>
    <w:rsid w:val="007B4463"/>
    <w:rsid w:val="007B4BA0"/>
    <w:rsid w:val="007B72DB"/>
    <w:rsid w:val="007C065B"/>
    <w:rsid w:val="007C24FF"/>
    <w:rsid w:val="007C5C70"/>
    <w:rsid w:val="007C7E3E"/>
    <w:rsid w:val="007F5DEE"/>
    <w:rsid w:val="00800604"/>
    <w:rsid w:val="00801947"/>
    <w:rsid w:val="0082453F"/>
    <w:rsid w:val="00832F4E"/>
    <w:rsid w:val="00834C30"/>
    <w:rsid w:val="00842177"/>
    <w:rsid w:val="00847E51"/>
    <w:rsid w:val="00856671"/>
    <w:rsid w:val="008568AB"/>
    <w:rsid w:val="0086091B"/>
    <w:rsid w:val="00874A5F"/>
    <w:rsid w:val="00895CCB"/>
    <w:rsid w:val="008A4D11"/>
    <w:rsid w:val="008B0F33"/>
    <w:rsid w:val="008B2C04"/>
    <w:rsid w:val="008C1C86"/>
    <w:rsid w:val="008C2683"/>
    <w:rsid w:val="008E616F"/>
    <w:rsid w:val="008F6F1F"/>
    <w:rsid w:val="00904005"/>
    <w:rsid w:val="0091564A"/>
    <w:rsid w:val="009347BB"/>
    <w:rsid w:val="00935EDC"/>
    <w:rsid w:val="00936785"/>
    <w:rsid w:val="00944009"/>
    <w:rsid w:val="009469CE"/>
    <w:rsid w:val="00947F35"/>
    <w:rsid w:val="0095297D"/>
    <w:rsid w:val="00953B50"/>
    <w:rsid w:val="009571D1"/>
    <w:rsid w:val="00975720"/>
    <w:rsid w:val="0097666B"/>
    <w:rsid w:val="00986E2D"/>
    <w:rsid w:val="0099567F"/>
    <w:rsid w:val="009972E5"/>
    <w:rsid w:val="009A0C3F"/>
    <w:rsid w:val="009A2EC0"/>
    <w:rsid w:val="009A3D57"/>
    <w:rsid w:val="009A4FA9"/>
    <w:rsid w:val="009B5B9D"/>
    <w:rsid w:val="009D45F3"/>
    <w:rsid w:val="009E1295"/>
    <w:rsid w:val="009E430C"/>
    <w:rsid w:val="009E7244"/>
    <w:rsid w:val="009F4681"/>
    <w:rsid w:val="00A06443"/>
    <w:rsid w:val="00A26671"/>
    <w:rsid w:val="00A322C0"/>
    <w:rsid w:val="00A33276"/>
    <w:rsid w:val="00A33486"/>
    <w:rsid w:val="00A3548A"/>
    <w:rsid w:val="00A46245"/>
    <w:rsid w:val="00A5009D"/>
    <w:rsid w:val="00A77652"/>
    <w:rsid w:val="00A854C5"/>
    <w:rsid w:val="00A85A9E"/>
    <w:rsid w:val="00A86127"/>
    <w:rsid w:val="00AA5B3B"/>
    <w:rsid w:val="00AA5EE6"/>
    <w:rsid w:val="00AB21E0"/>
    <w:rsid w:val="00AB3FAB"/>
    <w:rsid w:val="00AB79C4"/>
    <w:rsid w:val="00AC389F"/>
    <w:rsid w:val="00AC7CBB"/>
    <w:rsid w:val="00AE2493"/>
    <w:rsid w:val="00AE74DA"/>
    <w:rsid w:val="00AF13F9"/>
    <w:rsid w:val="00AF3462"/>
    <w:rsid w:val="00B143F0"/>
    <w:rsid w:val="00B16A23"/>
    <w:rsid w:val="00B17762"/>
    <w:rsid w:val="00B17B38"/>
    <w:rsid w:val="00B32C05"/>
    <w:rsid w:val="00B42108"/>
    <w:rsid w:val="00B6750C"/>
    <w:rsid w:val="00B67AF3"/>
    <w:rsid w:val="00B67C4D"/>
    <w:rsid w:val="00B73776"/>
    <w:rsid w:val="00B87717"/>
    <w:rsid w:val="00B91C70"/>
    <w:rsid w:val="00B9524A"/>
    <w:rsid w:val="00BA2F56"/>
    <w:rsid w:val="00BA5904"/>
    <w:rsid w:val="00BA64C0"/>
    <w:rsid w:val="00BA798A"/>
    <w:rsid w:val="00BB2D93"/>
    <w:rsid w:val="00BB45B6"/>
    <w:rsid w:val="00BC2421"/>
    <w:rsid w:val="00BC2427"/>
    <w:rsid w:val="00BC3094"/>
    <w:rsid w:val="00BC5345"/>
    <w:rsid w:val="00BD0205"/>
    <w:rsid w:val="00BE72EA"/>
    <w:rsid w:val="00C003A3"/>
    <w:rsid w:val="00C01561"/>
    <w:rsid w:val="00C02658"/>
    <w:rsid w:val="00C06898"/>
    <w:rsid w:val="00C26F45"/>
    <w:rsid w:val="00C27E0D"/>
    <w:rsid w:val="00C31B02"/>
    <w:rsid w:val="00C54BD5"/>
    <w:rsid w:val="00C54CCA"/>
    <w:rsid w:val="00C82D41"/>
    <w:rsid w:val="00C86E24"/>
    <w:rsid w:val="00C87270"/>
    <w:rsid w:val="00C9177C"/>
    <w:rsid w:val="00CA2F75"/>
    <w:rsid w:val="00CA70B0"/>
    <w:rsid w:val="00CC64F8"/>
    <w:rsid w:val="00CD27DA"/>
    <w:rsid w:val="00CD2FDD"/>
    <w:rsid w:val="00CE0746"/>
    <w:rsid w:val="00CE246B"/>
    <w:rsid w:val="00CE501C"/>
    <w:rsid w:val="00CF0920"/>
    <w:rsid w:val="00CF1EB8"/>
    <w:rsid w:val="00D037B7"/>
    <w:rsid w:val="00D0783F"/>
    <w:rsid w:val="00D1255D"/>
    <w:rsid w:val="00D16E07"/>
    <w:rsid w:val="00D24275"/>
    <w:rsid w:val="00D25095"/>
    <w:rsid w:val="00D349B5"/>
    <w:rsid w:val="00D37E4D"/>
    <w:rsid w:val="00D451EE"/>
    <w:rsid w:val="00D46358"/>
    <w:rsid w:val="00D554A5"/>
    <w:rsid w:val="00D61C50"/>
    <w:rsid w:val="00D6261F"/>
    <w:rsid w:val="00D657BA"/>
    <w:rsid w:val="00D86E0C"/>
    <w:rsid w:val="00D87525"/>
    <w:rsid w:val="00DA1059"/>
    <w:rsid w:val="00DA50A5"/>
    <w:rsid w:val="00DA5265"/>
    <w:rsid w:val="00DB3950"/>
    <w:rsid w:val="00DD6B98"/>
    <w:rsid w:val="00DE0286"/>
    <w:rsid w:val="00DE0D75"/>
    <w:rsid w:val="00DE27EB"/>
    <w:rsid w:val="00DF157F"/>
    <w:rsid w:val="00DF476B"/>
    <w:rsid w:val="00DF6BF1"/>
    <w:rsid w:val="00E01AE4"/>
    <w:rsid w:val="00E04C0D"/>
    <w:rsid w:val="00E06720"/>
    <w:rsid w:val="00E17F2D"/>
    <w:rsid w:val="00E25B4E"/>
    <w:rsid w:val="00E274BE"/>
    <w:rsid w:val="00E3790A"/>
    <w:rsid w:val="00E41E0B"/>
    <w:rsid w:val="00E44413"/>
    <w:rsid w:val="00E450AB"/>
    <w:rsid w:val="00E52131"/>
    <w:rsid w:val="00E626F2"/>
    <w:rsid w:val="00E62D26"/>
    <w:rsid w:val="00E73461"/>
    <w:rsid w:val="00E776DF"/>
    <w:rsid w:val="00E82679"/>
    <w:rsid w:val="00E83A1E"/>
    <w:rsid w:val="00E86FCE"/>
    <w:rsid w:val="00E8781E"/>
    <w:rsid w:val="00E9649C"/>
    <w:rsid w:val="00E96E13"/>
    <w:rsid w:val="00EA53D8"/>
    <w:rsid w:val="00EB0E5B"/>
    <w:rsid w:val="00ED30F9"/>
    <w:rsid w:val="00ED4599"/>
    <w:rsid w:val="00EF0782"/>
    <w:rsid w:val="00EF35A3"/>
    <w:rsid w:val="00F1282E"/>
    <w:rsid w:val="00F132DA"/>
    <w:rsid w:val="00F17C18"/>
    <w:rsid w:val="00F32047"/>
    <w:rsid w:val="00F3638A"/>
    <w:rsid w:val="00F54564"/>
    <w:rsid w:val="00F65CAE"/>
    <w:rsid w:val="00F74B20"/>
    <w:rsid w:val="00F74B36"/>
    <w:rsid w:val="00F7734E"/>
    <w:rsid w:val="00F77ED6"/>
    <w:rsid w:val="00F90A36"/>
    <w:rsid w:val="00FA72F9"/>
    <w:rsid w:val="00FB5802"/>
    <w:rsid w:val="00FC0722"/>
    <w:rsid w:val="00FD0ED4"/>
    <w:rsid w:val="00FD6DF2"/>
    <w:rsid w:val="00FE1DDD"/>
    <w:rsid w:val="00FE41DF"/>
    <w:rsid w:val="00FE4C7E"/>
    <w:rsid w:val="00FE4EBF"/>
    <w:rsid w:val="00FE7503"/>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14:docId w14:val="70810407"/>
  <w14:defaultImageDpi w14:val="300"/>
  <w15:chartTrackingRefBased/>
  <w15:docId w15:val="{7D19DB02-1C7A-BF4C-8C2F-CA312FB6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111F5A"/>
    <w:pPr>
      <w:keepNext/>
      <w:keepLines/>
      <w:spacing w:before="480"/>
      <w:outlineLvl w:val="0"/>
    </w:pPr>
    <w:rPr>
      <w:rFonts w:eastAsia="MS Gothic"/>
      <w:b/>
      <w:bCs/>
      <w:sz w:val="28"/>
      <w:szCs w:val="32"/>
    </w:rPr>
  </w:style>
  <w:style w:type="paragraph" w:styleId="Heading3">
    <w:name w:val="heading 3"/>
    <w:basedOn w:val="Normal"/>
    <w:next w:val="Normal"/>
    <w:link w:val="Heading3Char"/>
    <w:uiPriority w:val="9"/>
    <w:semiHidden/>
    <w:unhideWhenUsed/>
    <w:qFormat/>
    <w:rsid w:val="00E44413"/>
    <w:pPr>
      <w:keepNext/>
      <w:spacing w:before="240" w:after="60"/>
      <w:outlineLvl w:val="2"/>
    </w:pPr>
    <w:rPr>
      <w:rFonts w:ascii="Cambria" w:eastAsia="MS Gothic" w:hAnsi="Cambria" w:cs="Arial"/>
      <w:b/>
      <w:bCs/>
      <w:color w:val="7F7F7F"/>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1F5A"/>
    <w:rPr>
      <w:rFonts w:ascii="Arial" w:eastAsia="MS Gothic" w:hAnsi="Arial"/>
      <w:b/>
      <w:bCs/>
      <w:sz w:val="28"/>
      <w:szCs w:val="32"/>
      <w:lang w:val="en-US" w:eastAsia="en-US"/>
    </w:rPr>
  </w:style>
  <w:style w:type="paragraph" w:styleId="ColourfulListAccent1">
    <w:name w:val="Colorful List Accent 1"/>
    <w:basedOn w:val="Normal"/>
    <w:autoRedefine/>
    <w:uiPriority w:val="34"/>
    <w:qFormat/>
    <w:rsid w:val="002D0821"/>
    <w:pPr>
      <w:numPr>
        <w:numId w:val="1"/>
      </w:numPr>
      <w:ind w:left="567" w:hanging="283"/>
    </w:pPr>
    <w:rPr>
      <w:rFonts w:eastAsia="Arial"/>
      <w:szCs w:val="20"/>
      <w:lang w:val="en-GB" w:eastAsia="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9469CE"/>
    <w:rPr>
      <w:sz w:val="56"/>
    </w:rPr>
  </w:style>
  <w:style w:type="character" w:customStyle="1" w:styleId="Title1Char">
    <w:name w:val="Title 1 Char"/>
    <w:link w:val="Title1"/>
    <w:rsid w:val="009469CE"/>
    <w:rPr>
      <w:rFonts w:ascii="Arial" w:eastAsia="MS Gothic" w:hAnsi="Arial" w:cs="Times New Roman"/>
      <w:b/>
      <w:bCs/>
      <w:color w:val="00788A"/>
      <w:sz w:val="56"/>
      <w:szCs w:val="32"/>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character" w:styleId="FollowedHyperlink">
    <w:name w:val="FollowedHyperlink"/>
    <w:uiPriority w:val="99"/>
    <w:semiHidden/>
    <w:unhideWhenUsed/>
    <w:rsid w:val="00E17F2D"/>
    <w:rPr>
      <w:color w:val="954F72"/>
      <w:u w:val="single"/>
    </w:rPr>
  </w:style>
  <w:style w:type="character" w:customStyle="1" w:styleId="ms-rteforecolor-3">
    <w:name w:val="ms-rteforecolor-3"/>
    <w:rsid w:val="00AF3462"/>
  </w:style>
  <w:style w:type="character" w:styleId="CommentReference">
    <w:name w:val="annotation reference"/>
    <w:uiPriority w:val="99"/>
    <w:semiHidden/>
    <w:unhideWhenUsed/>
    <w:rsid w:val="00832F4E"/>
    <w:rPr>
      <w:sz w:val="16"/>
      <w:szCs w:val="16"/>
    </w:rPr>
  </w:style>
  <w:style w:type="paragraph" w:styleId="CommentText">
    <w:name w:val="annotation text"/>
    <w:basedOn w:val="Normal"/>
    <w:link w:val="CommentTextChar"/>
    <w:uiPriority w:val="99"/>
    <w:semiHidden/>
    <w:unhideWhenUsed/>
    <w:rsid w:val="00832F4E"/>
    <w:rPr>
      <w:szCs w:val="20"/>
    </w:rPr>
  </w:style>
  <w:style w:type="character" w:customStyle="1" w:styleId="CommentTextChar">
    <w:name w:val="Comment Text Char"/>
    <w:link w:val="CommentText"/>
    <w:uiPriority w:val="99"/>
    <w:semiHidden/>
    <w:rsid w:val="00832F4E"/>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832F4E"/>
    <w:rPr>
      <w:b/>
      <w:bCs/>
    </w:rPr>
  </w:style>
  <w:style w:type="character" w:customStyle="1" w:styleId="CommentSubjectChar">
    <w:name w:val="Comment Subject Char"/>
    <w:link w:val="CommentSubject"/>
    <w:uiPriority w:val="99"/>
    <w:semiHidden/>
    <w:rsid w:val="00832F4E"/>
    <w:rPr>
      <w:rFonts w:ascii="Arial" w:hAnsi="Arial"/>
      <w:b/>
      <w:bCs/>
      <w:lang w:val="en-US" w:eastAsia="en-US"/>
    </w:rPr>
  </w:style>
  <w:style w:type="paragraph" w:styleId="NormalWeb">
    <w:name w:val="Normal (Web)"/>
    <w:basedOn w:val="Normal"/>
    <w:uiPriority w:val="99"/>
    <w:unhideWhenUsed/>
    <w:rsid w:val="000E0B74"/>
    <w:pPr>
      <w:spacing w:before="100" w:beforeAutospacing="1" w:after="100" w:afterAutospacing="1"/>
    </w:pPr>
    <w:rPr>
      <w:rFonts w:ascii="Times New Roman" w:eastAsia="Times New Roman" w:hAnsi="Times New Roman"/>
      <w:sz w:val="24"/>
      <w:lang w:val="en-GB" w:eastAsia="en-GB"/>
    </w:rPr>
  </w:style>
  <w:style w:type="character" w:customStyle="1" w:styleId="apple-converted-space">
    <w:name w:val="apple-converted-space"/>
    <w:rsid w:val="009F4681"/>
  </w:style>
  <w:style w:type="paragraph" w:styleId="Revision">
    <w:name w:val="Revision"/>
    <w:hidden/>
    <w:uiPriority w:val="71"/>
    <w:rsid w:val="007C24FF"/>
    <w:rPr>
      <w:rFonts w:ascii="Arial" w:hAnsi="Arial"/>
      <w:szCs w:val="24"/>
      <w:lang w:val="en-US" w:eastAsia="en-US"/>
    </w:rPr>
  </w:style>
  <w:style w:type="character" w:customStyle="1" w:styleId="Heading3Char">
    <w:name w:val="Heading 3 Char"/>
    <w:link w:val="Heading3"/>
    <w:uiPriority w:val="9"/>
    <w:rsid w:val="00E44413"/>
    <w:rPr>
      <w:rFonts w:eastAsia="MS Gothic" w:cs="Arial"/>
      <w:b/>
      <w:bCs/>
      <w:color w:val="7F7F7F"/>
      <w:sz w:val="24"/>
      <w:szCs w:val="32"/>
      <w:lang w:val="en-US" w:eastAsia="en-US"/>
    </w:rPr>
  </w:style>
  <w:style w:type="paragraph" w:customStyle="1" w:styleId="1bodycopy10pt">
    <w:name w:val="1 body copy 10pt"/>
    <w:basedOn w:val="Normal"/>
    <w:link w:val="1bodycopy10ptChar"/>
    <w:qFormat/>
    <w:rsid w:val="00E44413"/>
    <w:pPr>
      <w:spacing w:before="0"/>
    </w:pPr>
  </w:style>
  <w:style w:type="character" w:customStyle="1" w:styleId="1bodycopy10ptChar">
    <w:name w:val="1 body copy 10pt Char"/>
    <w:link w:val="1bodycopy10pt"/>
    <w:rsid w:val="00E44413"/>
    <w:rPr>
      <w:rFonts w:ascii="Arial" w:hAnsi="Arial"/>
      <w:szCs w:val="24"/>
      <w:lang w:val="en-US" w:eastAsia="en-US"/>
    </w:rPr>
  </w:style>
  <w:style w:type="paragraph" w:customStyle="1" w:styleId="6Abstract">
    <w:name w:val="6 Abstract"/>
    <w:qFormat/>
    <w:rsid w:val="00E44413"/>
    <w:pPr>
      <w:spacing w:after="240" w:line="259" w:lineRule="auto"/>
    </w:pPr>
    <w:rPr>
      <w:rFonts w:ascii="Arial" w:hAnsi="Arial"/>
      <w:sz w:val="28"/>
      <w:szCs w:val="28"/>
      <w:lang w:val="en-US" w:eastAsia="en-US"/>
    </w:rPr>
  </w:style>
  <w:style w:type="paragraph" w:customStyle="1" w:styleId="Text">
    <w:name w:val="Text"/>
    <w:basedOn w:val="BodyText"/>
    <w:link w:val="TextChar"/>
    <w:qFormat/>
    <w:rsid w:val="00E44413"/>
  </w:style>
  <w:style w:type="character" w:customStyle="1" w:styleId="TextChar">
    <w:name w:val="Text Char"/>
    <w:link w:val="Text"/>
    <w:rsid w:val="00E44413"/>
    <w:rPr>
      <w:rFonts w:ascii="Arial" w:hAnsi="Arial"/>
      <w:szCs w:val="24"/>
      <w:lang w:val="en-US" w:eastAsia="en-US"/>
    </w:rPr>
  </w:style>
  <w:style w:type="paragraph" w:customStyle="1" w:styleId="TableHeading">
    <w:name w:val="TableHeading"/>
    <w:basedOn w:val="1bodycopy10pt"/>
    <w:link w:val="TableHeadingChar"/>
    <w:qFormat/>
    <w:rsid w:val="00E44413"/>
    <w:pPr>
      <w:spacing w:after="0"/>
    </w:pPr>
  </w:style>
  <w:style w:type="character" w:customStyle="1" w:styleId="TableHeadingChar">
    <w:name w:val="TableHeading Char"/>
    <w:link w:val="TableHeading"/>
    <w:rsid w:val="00E44413"/>
    <w:rPr>
      <w:rFonts w:ascii="Arial" w:hAnsi="Arial"/>
      <w:szCs w:val="24"/>
      <w:lang w:val="en-US" w:eastAsia="en-US"/>
    </w:rPr>
  </w:style>
  <w:style w:type="paragraph" w:styleId="ListParagraph">
    <w:name w:val="List Paragraph"/>
    <w:basedOn w:val="Normal"/>
    <w:uiPriority w:val="34"/>
    <w:qFormat/>
    <w:rsid w:val="00E44413"/>
    <w:pPr>
      <w:spacing w:before="0"/>
      <w:ind w:left="720"/>
      <w:contextualSpacing/>
    </w:pPr>
  </w:style>
  <w:style w:type="paragraph" w:customStyle="1" w:styleId="Tablebodycopy">
    <w:name w:val="Table body copy"/>
    <w:basedOn w:val="1bodycopy10pt"/>
    <w:qFormat/>
    <w:rsid w:val="00E44413"/>
    <w:pPr>
      <w:keepLines/>
      <w:spacing w:after="60"/>
      <w:textboxTightWrap w:val="allLines"/>
    </w:pPr>
  </w:style>
  <w:style w:type="character" w:customStyle="1" w:styleId="Heading3Char1">
    <w:name w:val="Heading 3 Char1"/>
    <w:link w:val="Heading3"/>
    <w:uiPriority w:val="9"/>
    <w:semiHidden/>
    <w:rsid w:val="00E44413"/>
    <w:rPr>
      <w:rFonts w:ascii="Calibri Light" w:eastAsia="Times New Roman" w:hAnsi="Calibri Light" w:cs="Times New Roman"/>
      <w:b/>
      <w:bCs/>
      <w:sz w:val="26"/>
      <w:szCs w:val="26"/>
      <w:lang w:val="en-US" w:eastAsia="en-US"/>
    </w:rPr>
  </w:style>
  <w:style w:type="paragraph" w:styleId="BodyText">
    <w:name w:val="Body Text"/>
    <w:basedOn w:val="Normal"/>
    <w:link w:val="BodyTextChar"/>
    <w:uiPriority w:val="99"/>
    <w:semiHidden/>
    <w:unhideWhenUsed/>
    <w:rsid w:val="00E44413"/>
  </w:style>
  <w:style w:type="character" w:customStyle="1" w:styleId="BodyTextChar">
    <w:name w:val="Body Text Char"/>
    <w:link w:val="BodyText"/>
    <w:uiPriority w:val="99"/>
    <w:semiHidden/>
    <w:rsid w:val="00E44413"/>
    <w:rPr>
      <w:rFonts w:ascii="Arial" w:hAnsi="Arial"/>
      <w:szCs w:val="24"/>
      <w:lang w:val="en-US" w:eastAsia="en-US"/>
    </w:rPr>
  </w:style>
  <w:style w:type="table" w:customStyle="1" w:styleId="TableGrid1">
    <w:name w:val="Table Grid1"/>
    <w:basedOn w:val="TableNormal"/>
    <w:next w:val="TableGrid"/>
    <w:uiPriority w:val="39"/>
    <w:rsid w:val="001F5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F5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604077075">
      <w:bodyDiv w:val="1"/>
      <w:marLeft w:val="0"/>
      <w:marRight w:val="0"/>
      <w:marTop w:val="0"/>
      <w:marBottom w:val="0"/>
      <w:divBdr>
        <w:top w:val="none" w:sz="0" w:space="0" w:color="auto"/>
        <w:left w:val="none" w:sz="0" w:space="0" w:color="auto"/>
        <w:bottom w:val="none" w:sz="0" w:space="0" w:color="auto"/>
        <w:right w:val="none" w:sz="0" w:space="0" w:color="auto"/>
      </w:divBdr>
    </w:div>
    <w:div w:id="626007245">
      <w:bodyDiv w:val="1"/>
      <w:marLeft w:val="0"/>
      <w:marRight w:val="0"/>
      <w:marTop w:val="0"/>
      <w:marBottom w:val="0"/>
      <w:divBdr>
        <w:top w:val="none" w:sz="0" w:space="0" w:color="auto"/>
        <w:left w:val="none" w:sz="0" w:space="0" w:color="auto"/>
        <w:bottom w:val="none" w:sz="0" w:space="0" w:color="auto"/>
        <w:right w:val="none" w:sz="0" w:space="0" w:color="auto"/>
      </w:divBdr>
    </w:div>
    <w:div w:id="1221555046">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466461682">
      <w:bodyDiv w:val="1"/>
      <w:marLeft w:val="0"/>
      <w:marRight w:val="0"/>
      <w:marTop w:val="0"/>
      <w:marBottom w:val="0"/>
      <w:divBdr>
        <w:top w:val="none" w:sz="0" w:space="0" w:color="auto"/>
        <w:left w:val="none" w:sz="0" w:space="0" w:color="auto"/>
        <w:bottom w:val="none" w:sz="0" w:space="0" w:color="auto"/>
        <w:right w:val="none" w:sz="0" w:space="0" w:color="auto"/>
      </w:divBdr>
    </w:div>
    <w:div w:id="19758658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974907/EYFS_framework_-_March_2021.pdf"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D6173468F8474AB47AA2FC76F23D32" ma:contentTypeVersion="18" ma:contentTypeDescription="Create a new document." ma:contentTypeScope="" ma:versionID="55743fa53167ed1a97586473c363dc2c">
  <xsd:schema xmlns:xsd="http://www.w3.org/2001/XMLSchema" xmlns:xs="http://www.w3.org/2001/XMLSchema" xmlns:p="http://schemas.microsoft.com/office/2006/metadata/properties" xmlns:ns2="a4d3a6c4-33bd-49c7-b98a-bf8346d1a11f" xmlns:ns3="2314b42f-890c-4295-a2de-217a1487084d" targetNamespace="http://schemas.microsoft.com/office/2006/metadata/properties" ma:root="true" ma:fieldsID="c92307fdd3d9463e61f1abacf05654d5" ns2:_="" ns3:_="">
    <xsd:import namespace="a4d3a6c4-33bd-49c7-b98a-bf8346d1a11f"/>
    <xsd:import namespace="2314b42f-890c-4295-a2de-217a14870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3a6c4-33bd-49c7-b98a-bf8346d1a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1989bb-7060-4fd4-9a82-a4aacd7095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4b42f-890c-4295-a2de-217a148708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77279a-f5ba-4422-9bcb-8e9bda1864d3}" ma:internalName="TaxCatchAll" ma:showField="CatchAllData" ma:web="2314b42f-890c-4295-a2de-217a14870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d3a6c4-33bd-49c7-b98a-bf8346d1a11f">
      <Terms xmlns="http://schemas.microsoft.com/office/infopath/2007/PartnerControls"/>
    </lcf76f155ced4ddcb4097134ff3c332f>
    <TaxCatchAll xmlns="2314b42f-890c-4295-a2de-217a1487084d" xsi:nil="true"/>
  </documentManagement>
</p:properties>
</file>

<file path=customXml/itemProps1.xml><?xml version="1.0" encoding="utf-8"?>
<ds:datastoreItem xmlns:ds="http://schemas.openxmlformats.org/officeDocument/2006/customXml" ds:itemID="{75CE721D-08FB-4E69-979B-949674AB4444}">
  <ds:schemaRefs>
    <ds:schemaRef ds:uri="http://schemas.openxmlformats.org/officeDocument/2006/bibliography"/>
  </ds:schemaRefs>
</ds:datastoreItem>
</file>

<file path=customXml/itemProps2.xml><?xml version="1.0" encoding="utf-8"?>
<ds:datastoreItem xmlns:ds="http://schemas.openxmlformats.org/officeDocument/2006/customXml" ds:itemID="{DBF608CC-8DE7-4396-AEC0-4D8CE51AE83A}">
  <ds:schemaRefs>
    <ds:schemaRef ds:uri="http://schemas.microsoft.com/sharepoint/v3/contenttype/forms"/>
  </ds:schemaRefs>
</ds:datastoreItem>
</file>

<file path=customXml/itemProps3.xml><?xml version="1.0" encoding="utf-8"?>
<ds:datastoreItem xmlns:ds="http://schemas.openxmlformats.org/officeDocument/2006/customXml" ds:itemID="{77D8A14B-2E28-4F61-A780-B835316E6BA1}"/>
</file>

<file path=customXml/itemProps4.xml><?xml version="1.0" encoding="utf-8"?>
<ds:datastoreItem xmlns:ds="http://schemas.openxmlformats.org/officeDocument/2006/customXml" ds:itemID="{596EBD88-4CC0-4C58-9DCC-C2EE20D50DED}"/>
</file>

<file path=docProps/app.xml><?xml version="1.0" encoding="utf-8"?>
<Properties xmlns="http://schemas.openxmlformats.org/officeDocument/2006/extended-properties" xmlns:vt="http://schemas.openxmlformats.org/officeDocument/2006/docPropsVTypes">
  <Template>Normal.dotm</Template>
  <TotalTime>2</TotalTime>
  <Pages>12</Pages>
  <Words>2485</Words>
  <Characters>14167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16619</CharactersWithSpaces>
  <SharedDoc>false</SharedDoc>
  <HLinks>
    <vt:vector size="6" baseType="variant">
      <vt:variant>
        <vt:i4>1638523</vt:i4>
      </vt:variant>
      <vt:variant>
        <vt:i4>9</vt:i4>
      </vt:variant>
      <vt:variant>
        <vt:i4>0</vt:i4>
      </vt:variant>
      <vt:variant>
        <vt:i4>5</vt:i4>
      </vt:variant>
      <vt:variant>
        <vt:lpwstr>https://assets.publishing.service.gov.uk/government/uploads/system/uploads/attachment_data/file/974907/EYFS_framework_-_March_2021.pdf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Mrs C. Pointon (Headteacher)</cp:lastModifiedBy>
  <cp:revision>2</cp:revision>
  <dcterms:created xsi:type="dcterms:W3CDTF">2024-02-21T19:24:00Z</dcterms:created>
  <dcterms:modified xsi:type="dcterms:W3CDTF">2024-02-21T19:24:00Z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0x010100C2D6173468F8474AB47AA2FC76F23D32</vt:lpwstr>
  </property>
</Properties>
</file>