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179D" w14:textId="77777777" w:rsidR="0076107E" w:rsidRDefault="00D77230" w:rsidP="005D5594">
      <w:pPr>
        <w:pStyle w:val="BodyText"/>
        <w:spacing w:before="0"/>
        <w:ind w:left="0" w:firstLine="0"/>
        <w:jc w:val="center"/>
        <w:rPr>
          <w:rFonts w:ascii="Times New Roman"/>
          <w:sz w:val="20"/>
        </w:rPr>
      </w:pPr>
      <w:r>
        <w:rPr>
          <w:rFonts w:ascii="Times New Roman"/>
          <w:noProof/>
          <w:sz w:val="20"/>
        </w:rPr>
        <w:drawing>
          <wp:inline distT="0" distB="0" distL="0" distR="0" wp14:anchorId="690703F8" wp14:editId="5FC29201">
            <wp:extent cx="3340729" cy="2806575"/>
            <wp:effectExtent l="0" t="0" r="0"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3365943" cy="2827757"/>
                    </a:xfrm>
                    <a:prstGeom prst="rect">
                      <a:avLst/>
                    </a:prstGeom>
                  </pic:spPr>
                </pic:pic>
              </a:graphicData>
            </a:graphic>
          </wp:inline>
        </w:drawing>
      </w:r>
    </w:p>
    <w:p w14:paraId="1BA3947E" w14:textId="77777777" w:rsidR="0076107E" w:rsidRDefault="0076107E">
      <w:pPr>
        <w:pStyle w:val="BodyText"/>
        <w:spacing w:before="869"/>
        <w:ind w:left="0" w:firstLine="0"/>
        <w:rPr>
          <w:rFonts w:ascii="Times New Roman"/>
          <w:sz w:val="96"/>
        </w:rPr>
      </w:pPr>
    </w:p>
    <w:p w14:paraId="6D8453B4" w14:textId="38BF9876" w:rsidR="0076107E" w:rsidRPr="001F501D" w:rsidRDefault="001F501D" w:rsidP="001F501D">
      <w:pPr>
        <w:pStyle w:val="Title"/>
        <w:jc w:val="center"/>
        <w:rPr>
          <w:sz w:val="80"/>
          <w:szCs w:val="80"/>
        </w:rPr>
      </w:pPr>
      <w:r w:rsidRPr="001F501D">
        <w:rPr>
          <w:sz w:val="80"/>
          <w:szCs w:val="80"/>
        </w:rPr>
        <w:t>Children with health needs who cannot attend school.</w:t>
      </w:r>
    </w:p>
    <w:p w14:paraId="088C077F" w14:textId="77777777" w:rsidR="0076107E" w:rsidRDefault="0076107E">
      <w:pPr>
        <w:pStyle w:val="BodyText"/>
        <w:spacing w:before="134"/>
        <w:ind w:left="0" w:firstLine="0"/>
        <w:rPr>
          <w:b/>
          <w:sz w:val="96"/>
        </w:rPr>
      </w:pPr>
    </w:p>
    <w:p w14:paraId="7F084436" w14:textId="28EE5D3D" w:rsidR="0076107E" w:rsidRDefault="00D77230">
      <w:pPr>
        <w:ind w:left="220"/>
        <w:rPr>
          <w:b/>
          <w:sz w:val="32"/>
        </w:rPr>
      </w:pPr>
      <w:r>
        <w:rPr>
          <w:b/>
          <w:sz w:val="32"/>
        </w:rPr>
        <w:t>Date</w:t>
      </w:r>
      <w:r>
        <w:rPr>
          <w:b/>
          <w:spacing w:val="-7"/>
          <w:sz w:val="32"/>
        </w:rPr>
        <w:t xml:space="preserve"> </w:t>
      </w:r>
      <w:r>
        <w:rPr>
          <w:b/>
          <w:sz w:val="32"/>
        </w:rPr>
        <w:t>policy</w:t>
      </w:r>
      <w:r>
        <w:rPr>
          <w:b/>
          <w:spacing w:val="-5"/>
          <w:sz w:val="32"/>
        </w:rPr>
        <w:t xml:space="preserve"> </w:t>
      </w:r>
      <w:r>
        <w:rPr>
          <w:b/>
          <w:sz w:val="32"/>
        </w:rPr>
        <w:t>reviewed:</w:t>
      </w:r>
      <w:r>
        <w:rPr>
          <w:b/>
          <w:spacing w:val="-4"/>
          <w:sz w:val="32"/>
        </w:rPr>
        <w:t xml:space="preserve"> </w:t>
      </w:r>
      <w:r w:rsidR="00507995">
        <w:rPr>
          <w:b/>
          <w:sz w:val="32"/>
        </w:rPr>
        <w:t xml:space="preserve">Nov </w:t>
      </w:r>
      <w:r>
        <w:rPr>
          <w:b/>
          <w:spacing w:val="-4"/>
          <w:sz w:val="32"/>
        </w:rPr>
        <w:t>2023</w:t>
      </w:r>
    </w:p>
    <w:p w14:paraId="7B2DCAD8" w14:textId="77777777" w:rsidR="0076107E" w:rsidRDefault="0076107E">
      <w:pPr>
        <w:pStyle w:val="BodyText"/>
        <w:spacing w:before="0"/>
        <w:ind w:left="0" w:firstLine="0"/>
        <w:rPr>
          <w:b/>
          <w:sz w:val="20"/>
        </w:rPr>
      </w:pPr>
    </w:p>
    <w:p w14:paraId="26CBAAA5" w14:textId="77777777" w:rsidR="0076107E" w:rsidRDefault="0076107E">
      <w:pPr>
        <w:pStyle w:val="BodyText"/>
        <w:spacing w:before="0"/>
        <w:ind w:left="0" w:firstLine="0"/>
        <w:rPr>
          <w:b/>
          <w:sz w:val="20"/>
        </w:rPr>
      </w:pPr>
    </w:p>
    <w:p w14:paraId="6E5E3E40" w14:textId="77777777" w:rsidR="0076107E" w:rsidRDefault="0076107E">
      <w:pPr>
        <w:pStyle w:val="BodyText"/>
        <w:spacing w:before="177"/>
        <w:ind w:left="0" w:firstLine="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76107E" w14:paraId="3946C8D7" w14:textId="77777777">
        <w:trPr>
          <w:trHeight w:val="389"/>
        </w:trPr>
        <w:tc>
          <w:tcPr>
            <w:tcW w:w="4622" w:type="dxa"/>
          </w:tcPr>
          <w:p w14:paraId="308713F0" w14:textId="77777777" w:rsidR="0076107E" w:rsidRDefault="00D77230">
            <w:pPr>
              <w:pStyle w:val="TableParagraph"/>
              <w:spacing w:line="370" w:lineRule="exact"/>
              <w:ind w:left="10"/>
              <w:jc w:val="center"/>
              <w:rPr>
                <w:b/>
                <w:sz w:val="32"/>
              </w:rPr>
            </w:pPr>
            <w:r>
              <w:rPr>
                <w:b/>
                <w:sz w:val="32"/>
              </w:rPr>
              <w:t>Signed</w:t>
            </w:r>
            <w:r>
              <w:rPr>
                <w:b/>
                <w:spacing w:val="-1"/>
                <w:sz w:val="32"/>
              </w:rPr>
              <w:t xml:space="preserve"> </w:t>
            </w:r>
            <w:r>
              <w:rPr>
                <w:b/>
                <w:spacing w:val="-5"/>
                <w:sz w:val="32"/>
              </w:rPr>
              <w:t>by</w:t>
            </w:r>
          </w:p>
        </w:tc>
        <w:tc>
          <w:tcPr>
            <w:tcW w:w="4622" w:type="dxa"/>
          </w:tcPr>
          <w:p w14:paraId="4914AD3D" w14:textId="77777777" w:rsidR="0076107E" w:rsidRDefault="00D77230">
            <w:pPr>
              <w:pStyle w:val="TableParagraph"/>
              <w:spacing w:line="370" w:lineRule="exact"/>
              <w:ind w:left="10" w:right="2"/>
              <w:jc w:val="center"/>
              <w:rPr>
                <w:b/>
                <w:sz w:val="32"/>
              </w:rPr>
            </w:pPr>
            <w:r>
              <w:rPr>
                <w:b/>
                <w:spacing w:val="-4"/>
                <w:sz w:val="32"/>
              </w:rPr>
              <w:t>Date</w:t>
            </w:r>
          </w:p>
        </w:tc>
      </w:tr>
      <w:tr w:rsidR="0076107E" w14:paraId="12303848" w14:textId="77777777">
        <w:trPr>
          <w:trHeight w:val="1172"/>
        </w:trPr>
        <w:tc>
          <w:tcPr>
            <w:tcW w:w="4622" w:type="dxa"/>
          </w:tcPr>
          <w:p w14:paraId="6B93A51D" w14:textId="77777777" w:rsidR="0076107E" w:rsidRDefault="00D77230">
            <w:pPr>
              <w:pStyle w:val="TableParagraph"/>
              <w:ind w:left="107"/>
              <w:rPr>
                <w:b/>
                <w:sz w:val="32"/>
              </w:rPr>
            </w:pPr>
            <w:r>
              <w:rPr>
                <w:b/>
                <w:spacing w:val="-2"/>
                <w:sz w:val="32"/>
              </w:rPr>
              <w:t>Headteacher:</w:t>
            </w:r>
          </w:p>
        </w:tc>
        <w:tc>
          <w:tcPr>
            <w:tcW w:w="4622" w:type="dxa"/>
          </w:tcPr>
          <w:p w14:paraId="1A322E8B" w14:textId="77777777" w:rsidR="0076107E" w:rsidRDefault="0076107E">
            <w:pPr>
              <w:pStyle w:val="TableParagraph"/>
              <w:rPr>
                <w:rFonts w:ascii="Times New Roman"/>
                <w:sz w:val="48"/>
              </w:rPr>
            </w:pPr>
          </w:p>
        </w:tc>
      </w:tr>
      <w:tr w:rsidR="0076107E" w14:paraId="271C2A0E" w14:textId="77777777">
        <w:trPr>
          <w:trHeight w:val="1173"/>
        </w:trPr>
        <w:tc>
          <w:tcPr>
            <w:tcW w:w="4622" w:type="dxa"/>
          </w:tcPr>
          <w:p w14:paraId="5EEBD4F5" w14:textId="77777777" w:rsidR="0076107E" w:rsidRDefault="00D77230">
            <w:pPr>
              <w:pStyle w:val="TableParagraph"/>
              <w:ind w:left="107"/>
              <w:rPr>
                <w:b/>
                <w:sz w:val="32"/>
              </w:rPr>
            </w:pPr>
            <w:r>
              <w:rPr>
                <w:b/>
                <w:spacing w:val="-2"/>
                <w:sz w:val="32"/>
              </w:rPr>
              <w:t>Trust:</w:t>
            </w:r>
          </w:p>
        </w:tc>
        <w:tc>
          <w:tcPr>
            <w:tcW w:w="4622" w:type="dxa"/>
          </w:tcPr>
          <w:p w14:paraId="18559AB1" w14:textId="77777777" w:rsidR="0076107E" w:rsidRDefault="0076107E">
            <w:pPr>
              <w:pStyle w:val="TableParagraph"/>
              <w:rPr>
                <w:rFonts w:ascii="Times New Roman"/>
                <w:sz w:val="48"/>
              </w:rPr>
            </w:pPr>
          </w:p>
        </w:tc>
      </w:tr>
    </w:tbl>
    <w:p w14:paraId="7E8625F0" w14:textId="77777777" w:rsidR="0076107E" w:rsidRDefault="0076107E">
      <w:pPr>
        <w:rPr>
          <w:rFonts w:ascii="Times New Roman"/>
          <w:sz w:val="48"/>
        </w:rPr>
        <w:sectPr w:rsidR="0076107E" w:rsidSect="00804EA8">
          <w:type w:val="continuous"/>
          <w:pgSz w:w="11910" w:h="16840"/>
          <w:pgMar w:top="1080" w:right="1220" w:bottom="280" w:left="1220" w:header="720" w:footer="720" w:gutter="0"/>
          <w:pgBorders w:offsetFrom="page">
            <w:top w:val="single" w:sz="24" w:space="24" w:color="7030A0"/>
            <w:left w:val="single" w:sz="24" w:space="24" w:color="7030A0"/>
            <w:bottom w:val="single" w:sz="24" w:space="24" w:color="7030A0"/>
            <w:right w:val="single" w:sz="24" w:space="24" w:color="7030A0"/>
          </w:pgBorders>
          <w:cols w:space="720"/>
        </w:sectPr>
      </w:pPr>
    </w:p>
    <w:p w14:paraId="376BAF82" w14:textId="77777777" w:rsidR="0076107E" w:rsidRPr="00642AC4" w:rsidRDefault="0076107E">
      <w:pPr>
        <w:rPr>
          <w:sz w:val="24"/>
          <w:szCs w:val="24"/>
        </w:rPr>
      </w:pPr>
    </w:p>
    <w:p w14:paraId="27CDF81E" w14:textId="77777777" w:rsidR="004928A9" w:rsidRPr="004928A9" w:rsidRDefault="004928A9" w:rsidP="004928A9">
      <w:pPr>
        <w:pStyle w:val="Heading1"/>
        <w:rPr>
          <w:rFonts w:asciiTheme="minorHAnsi" w:hAnsiTheme="minorHAnsi" w:cstheme="minorHAnsi"/>
          <w:color w:val="7030A0"/>
          <w:sz w:val="24"/>
          <w:szCs w:val="24"/>
        </w:rPr>
      </w:pPr>
      <w:bookmarkStart w:id="0" w:name="_Toc89348318"/>
      <w:r w:rsidRPr="004928A9">
        <w:rPr>
          <w:rFonts w:asciiTheme="minorHAnsi" w:hAnsiTheme="minorHAnsi" w:cstheme="minorHAnsi"/>
          <w:color w:val="7030A0"/>
          <w:sz w:val="24"/>
          <w:szCs w:val="24"/>
        </w:rPr>
        <w:t>1. Aims</w:t>
      </w:r>
      <w:bookmarkEnd w:id="0"/>
    </w:p>
    <w:p w14:paraId="23B46966" w14:textId="77777777" w:rsidR="004928A9" w:rsidRPr="004928A9" w:rsidRDefault="004928A9" w:rsidP="004928A9">
      <w:pPr>
        <w:pStyle w:val="1bodycopy10pt"/>
        <w:rPr>
          <w:rFonts w:asciiTheme="minorHAnsi" w:hAnsiTheme="minorHAnsi" w:cstheme="minorHAnsi"/>
          <w:sz w:val="24"/>
        </w:rPr>
      </w:pPr>
      <w:r w:rsidRPr="004928A9">
        <w:rPr>
          <w:rFonts w:asciiTheme="minorHAnsi" w:hAnsiTheme="minorHAnsi" w:cstheme="minorHAnsi"/>
          <w:sz w:val="24"/>
        </w:rPr>
        <w:t>This policy aims to ensure that:</w:t>
      </w:r>
    </w:p>
    <w:p w14:paraId="5B3C2101" w14:textId="77777777" w:rsidR="004928A9" w:rsidRPr="004928A9" w:rsidRDefault="004928A9" w:rsidP="004928A9">
      <w:pPr>
        <w:pStyle w:val="4Bulletedcopyblue"/>
        <w:rPr>
          <w:rFonts w:asciiTheme="minorHAnsi" w:hAnsiTheme="minorHAnsi" w:cstheme="minorHAnsi"/>
          <w:sz w:val="24"/>
          <w:szCs w:val="24"/>
        </w:rPr>
      </w:pPr>
      <w:r w:rsidRPr="004928A9">
        <w:rPr>
          <w:rFonts w:asciiTheme="minorHAnsi" w:hAnsiTheme="minorHAnsi" w:cstheme="minorHAnsi"/>
          <w:sz w:val="24"/>
          <w:szCs w:val="24"/>
        </w:rPr>
        <w:t xml:space="preserve">Suitable education is arranged for pupils on roll who cannot attend school due to health </w:t>
      </w:r>
      <w:proofErr w:type="gramStart"/>
      <w:r w:rsidRPr="004928A9">
        <w:rPr>
          <w:rFonts w:asciiTheme="minorHAnsi" w:hAnsiTheme="minorHAnsi" w:cstheme="minorHAnsi"/>
          <w:sz w:val="24"/>
          <w:szCs w:val="24"/>
        </w:rPr>
        <w:t>needs</w:t>
      </w:r>
      <w:proofErr w:type="gramEnd"/>
    </w:p>
    <w:p w14:paraId="2CCB10FC" w14:textId="77777777" w:rsidR="004928A9" w:rsidRPr="004928A9" w:rsidRDefault="004928A9" w:rsidP="004928A9">
      <w:pPr>
        <w:pStyle w:val="4Bulletedcopyblue"/>
        <w:rPr>
          <w:rFonts w:asciiTheme="minorHAnsi" w:hAnsiTheme="minorHAnsi" w:cstheme="minorHAnsi"/>
          <w:sz w:val="24"/>
          <w:szCs w:val="24"/>
        </w:rPr>
      </w:pPr>
      <w:r w:rsidRPr="004928A9">
        <w:rPr>
          <w:rFonts w:asciiTheme="minorHAnsi" w:hAnsiTheme="minorHAnsi" w:cstheme="minorHAnsi"/>
          <w:sz w:val="24"/>
          <w:szCs w:val="24"/>
        </w:rPr>
        <w:t>Pupils, staff and parents/</w:t>
      </w:r>
      <w:proofErr w:type="spellStart"/>
      <w:r w:rsidRPr="004928A9">
        <w:rPr>
          <w:rFonts w:asciiTheme="minorHAnsi" w:hAnsiTheme="minorHAnsi" w:cstheme="minorHAnsi"/>
          <w:sz w:val="24"/>
          <w:szCs w:val="24"/>
        </w:rPr>
        <w:t>carers</w:t>
      </w:r>
      <w:proofErr w:type="spellEnd"/>
      <w:r w:rsidRPr="004928A9">
        <w:rPr>
          <w:rFonts w:asciiTheme="minorHAnsi" w:hAnsiTheme="minorHAnsi" w:cstheme="minorHAnsi"/>
          <w:sz w:val="24"/>
          <w:szCs w:val="24"/>
        </w:rPr>
        <w:t xml:space="preserve"> understand what the school is responsible for when this education is being provided by the local </w:t>
      </w:r>
      <w:proofErr w:type="gramStart"/>
      <w:r w:rsidRPr="004928A9">
        <w:rPr>
          <w:rFonts w:asciiTheme="minorHAnsi" w:hAnsiTheme="minorHAnsi" w:cstheme="minorHAnsi"/>
          <w:sz w:val="24"/>
          <w:szCs w:val="24"/>
        </w:rPr>
        <w:t>authority</w:t>
      </w:r>
      <w:proofErr w:type="gramEnd"/>
      <w:r w:rsidRPr="004928A9">
        <w:rPr>
          <w:rFonts w:asciiTheme="minorHAnsi" w:hAnsiTheme="minorHAnsi" w:cstheme="minorHAnsi"/>
          <w:sz w:val="24"/>
          <w:szCs w:val="24"/>
        </w:rPr>
        <w:t xml:space="preserve"> </w:t>
      </w:r>
    </w:p>
    <w:p w14:paraId="0557636D" w14:textId="77777777" w:rsidR="004928A9" w:rsidRPr="004928A9" w:rsidRDefault="004928A9" w:rsidP="004928A9">
      <w:pPr>
        <w:pStyle w:val="Heading1"/>
        <w:spacing w:before="240"/>
        <w:rPr>
          <w:rFonts w:asciiTheme="minorHAnsi" w:hAnsiTheme="minorHAnsi" w:cstheme="minorHAnsi"/>
          <w:sz w:val="24"/>
          <w:szCs w:val="24"/>
        </w:rPr>
      </w:pPr>
      <w:bookmarkStart w:id="1" w:name="_Toc89348319"/>
      <w:r w:rsidRPr="004928A9">
        <w:rPr>
          <w:rFonts w:asciiTheme="minorHAnsi" w:hAnsiTheme="minorHAnsi" w:cstheme="minorHAnsi"/>
          <w:sz w:val="24"/>
          <w:szCs w:val="24"/>
        </w:rPr>
        <w:t>2. Legislation and guidance</w:t>
      </w:r>
      <w:bookmarkEnd w:id="1"/>
    </w:p>
    <w:p w14:paraId="048DF1D7" w14:textId="77777777" w:rsidR="004928A9" w:rsidRPr="004928A9" w:rsidRDefault="004928A9" w:rsidP="004928A9">
      <w:pPr>
        <w:pStyle w:val="1bodycopy10pt"/>
        <w:rPr>
          <w:rFonts w:asciiTheme="minorHAnsi" w:hAnsiTheme="minorHAnsi" w:cstheme="minorHAnsi"/>
          <w:sz w:val="24"/>
        </w:rPr>
      </w:pPr>
      <w:r w:rsidRPr="004928A9">
        <w:rPr>
          <w:rFonts w:asciiTheme="minorHAnsi" w:hAnsiTheme="minorHAnsi" w:cstheme="minorHAnsi"/>
          <w:sz w:val="24"/>
        </w:rPr>
        <w:t xml:space="preserve">This policy reflects the requirements of the </w:t>
      </w:r>
      <w:hyperlink r:id="rId8" w:history="1">
        <w:r w:rsidRPr="004928A9">
          <w:rPr>
            <w:rStyle w:val="Hyperlink"/>
            <w:rFonts w:asciiTheme="minorHAnsi" w:hAnsiTheme="minorHAnsi" w:cstheme="minorHAnsi"/>
            <w:sz w:val="24"/>
          </w:rPr>
          <w:t>Education</w:t>
        </w:r>
        <w:r w:rsidRPr="004928A9">
          <w:rPr>
            <w:rStyle w:val="Hyperlink"/>
            <w:rFonts w:asciiTheme="minorHAnsi" w:hAnsiTheme="minorHAnsi" w:cstheme="minorHAnsi"/>
            <w:sz w:val="24"/>
          </w:rPr>
          <w:t xml:space="preserve"> </w:t>
        </w:r>
        <w:r w:rsidRPr="004928A9">
          <w:rPr>
            <w:rStyle w:val="Hyperlink"/>
            <w:rFonts w:asciiTheme="minorHAnsi" w:hAnsiTheme="minorHAnsi" w:cstheme="minorHAnsi"/>
            <w:sz w:val="24"/>
          </w:rPr>
          <w:t>Act 1996</w:t>
        </w:r>
      </w:hyperlink>
      <w:r w:rsidRPr="004928A9">
        <w:rPr>
          <w:rFonts w:asciiTheme="minorHAnsi" w:hAnsiTheme="minorHAnsi" w:cstheme="minorHAnsi"/>
          <w:sz w:val="24"/>
        </w:rPr>
        <w:t>.</w:t>
      </w:r>
    </w:p>
    <w:p w14:paraId="54838325" w14:textId="40F068FD" w:rsidR="004928A9" w:rsidRPr="004928A9" w:rsidRDefault="004928A9" w:rsidP="004928A9">
      <w:pPr>
        <w:pStyle w:val="1bodycopy10pt"/>
        <w:rPr>
          <w:rFonts w:asciiTheme="minorHAnsi" w:hAnsiTheme="minorHAnsi" w:cstheme="minorHAnsi"/>
          <w:sz w:val="24"/>
        </w:rPr>
      </w:pPr>
      <w:r w:rsidRPr="004928A9">
        <w:rPr>
          <w:rFonts w:asciiTheme="minorHAnsi" w:hAnsiTheme="minorHAnsi" w:cstheme="minorHAnsi"/>
          <w:sz w:val="24"/>
        </w:rPr>
        <w:t xml:space="preserve">It is also based on guidance provided by our local authority. </w:t>
      </w:r>
      <w:hyperlink r:id="rId9" w:history="1">
        <w:r w:rsidR="0084715C" w:rsidRPr="005E6AC8">
          <w:rPr>
            <w:rStyle w:val="Hyperlink"/>
            <w:rFonts w:asciiTheme="minorHAnsi" w:hAnsiTheme="minorHAnsi" w:cstheme="minorHAnsi"/>
            <w:sz w:val="24"/>
          </w:rPr>
          <w:t>https://www.staffordshireconnects.info/kb5/staffordshire/directory/advice.page?id=cwhbuUNF4cc#:~:text=Local%20authorities%20are%20responsible%20for,suitable%20education%20without%20such%20provision</w:t>
        </w:r>
      </w:hyperlink>
      <w:r w:rsidR="0084715C" w:rsidRPr="0084715C">
        <w:rPr>
          <w:rFonts w:asciiTheme="minorHAnsi" w:hAnsiTheme="minorHAnsi" w:cstheme="minorHAnsi"/>
          <w:sz w:val="24"/>
        </w:rPr>
        <w:t>.</w:t>
      </w:r>
      <w:r w:rsidR="0084715C">
        <w:rPr>
          <w:rFonts w:asciiTheme="minorHAnsi" w:hAnsiTheme="minorHAnsi" w:cstheme="minorHAnsi"/>
          <w:sz w:val="24"/>
        </w:rPr>
        <w:t xml:space="preserve"> </w:t>
      </w:r>
    </w:p>
    <w:p w14:paraId="544B0B91" w14:textId="6D40402D" w:rsidR="004928A9" w:rsidRPr="004928A9" w:rsidRDefault="004928A9" w:rsidP="004928A9">
      <w:pPr>
        <w:pStyle w:val="1bodycopy10pt"/>
        <w:rPr>
          <w:rFonts w:asciiTheme="minorHAnsi" w:hAnsiTheme="minorHAnsi" w:cstheme="minorHAnsi"/>
          <w:sz w:val="24"/>
        </w:rPr>
      </w:pPr>
      <w:r w:rsidRPr="004928A9">
        <w:rPr>
          <w:rFonts w:asciiTheme="minorHAnsi" w:hAnsiTheme="minorHAnsi" w:cstheme="minorHAnsi"/>
          <w:sz w:val="24"/>
        </w:rPr>
        <w:t>This policy complies with our funding agreement and articles of association.</w:t>
      </w:r>
    </w:p>
    <w:p w14:paraId="5E078D72" w14:textId="77777777" w:rsidR="004928A9" w:rsidRDefault="004928A9" w:rsidP="004928A9">
      <w:pPr>
        <w:pStyle w:val="Heading1"/>
        <w:spacing w:before="240"/>
        <w:rPr>
          <w:rFonts w:asciiTheme="minorHAnsi" w:hAnsiTheme="minorHAnsi" w:cstheme="minorHAnsi"/>
          <w:sz w:val="24"/>
          <w:szCs w:val="24"/>
        </w:rPr>
      </w:pPr>
      <w:bookmarkStart w:id="2" w:name="_Toc89348320"/>
      <w:r w:rsidRPr="004928A9">
        <w:rPr>
          <w:rFonts w:asciiTheme="minorHAnsi" w:hAnsiTheme="minorHAnsi" w:cstheme="minorHAnsi"/>
          <w:sz w:val="24"/>
          <w:szCs w:val="24"/>
        </w:rPr>
        <w:t>3. Responsibilities of the school</w:t>
      </w:r>
      <w:bookmarkEnd w:id="2"/>
    </w:p>
    <w:p w14:paraId="2ADED9DE" w14:textId="77777777" w:rsidR="00DF3815" w:rsidRPr="004928A9" w:rsidRDefault="00DF3815" w:rsidP="004928A9">
      <w:pPr>
        <w:pStyle w:val="Heading1"/>
        <w:spacing w:before="240"/>
        <w:rPr>
          <w:rFonts w:asciiTheme="minorHAnsi" w:hAnsiTheme="minorHAnsi" w:cstheme="minorHAnsi"/>
          <w:sz w:val="24"/>
          <w:szCs w:val="24"/>
        </w:rPr>
      </w:pPr>
    </w:p>
    <w:p w14:paraId="0961D492" w14:textId="73718B9E" w:rsidR="005E343B" w:rsidRPr="005E343B" w:rsidRDefault="005E343B" w:rsidP="005E343B">
      <w:pPr>
        <w:pStyle w:val="NormalWeb"/>
        <w:spacing w:before="0" w:beforeAutospacing="0"/>
        <w:rPr>
          <w:rFonts w:asciiTheme="minorHAnsi" w:hAnsiTheme="minorHAnsi" w:cstheme="minorHAnsi"/>
          <w:color w:val="000000"/>
        </w:rPr>
      </w:pPr>
      <w:r w:rsidRPr="005E343B">
        <w:rPr>
          <w:rFonts w:asciiTheme="minorHAnsi" w:hAnsiTheme="minorHAnsi" w:cstheme="minorHAnsi"/>
          <w:color w:val="000000"/>
        </w:rPr>
        <w:t xml:space="preserve">Section 100 of the Children and Families Act 2014 places a duty on </w:t>
      </w:r>
      <w:r w:rsidR="003853F6">
        <w:rPr>
          <w:rFonts w:asciiTheme="minorHAnsi" w:hAnsiTheme="minorHAnsi" w:cstheme="minorHAnsi"/>
          <w:color w:val="000000"/>
        </w:rPr>
        <w:t>the Local Academy</w:t>
      </w:r>
      <w:r w:rsidRPr="005E343B">
        <w:rPr>
          <w:rFonts w:asciiTheme="minorHAnsi" w:hAnsiTheme="minorHAnsi" w:cstheme="minorHAnsi"/>
          <w:color w:val="000000"/>
        </w:rPr>
        <w:t xml:space="preserve"> committees to </w:t>
      </w:r>
      <w:proofErr w:type="gramStart"/>
      <w:r w:rsidRPr="005E343B">
        <w:rPr>
          <w:rFonts w:asciiTheme="minorHAnsi" w:hAnsiTheme="minorHAnsi" w:cstheme="minorHAnsi"/>
          <w:color w:val="000000"/>
        </w:rPr>
        <w:t>make arrangements</w:t>
      </w:r>
      <w:proofErr w:type="gramEnd"/>
      <w:r w:rsidRPr="005E343B">
        <w:rPr>
          <w:rFonts w:asciiTheme="minorHAnsi" w:hAnsiTheme="minorHAnsi" w:cstheme="minorHAnsi"/>
          <w:color w:val="000000"/>
        </w:rPr>
        <w:t xml:space="preserve"> for supporting pupils at their school with medical conditions.</w:t>
      </w:r>
    </w:p>
    <w:p w14:paraId="09249D2A" w14:textId="0D51CD6A" w:rsidR="005E343B" w:rsidRPr="005E343B" w:rsidRDefault="005E343B" w:rsidP="005E343B">
      <w:pPr>
        <w:pStyle w:val="NormalWeb"/>
        <w:spacing w:before="0" w:beforeAutospacing="0"/>
        <w:rPr>
          <w:rFonts w:asciiTheme="minorHAnsi" w:hAnsiTheme="minorHAnsi" w:cstheme="minorHAnsi"/>
          <w:color w:val="000000"/>
        </w:rPr>
      </w:pPr>
      <w:r w:rsidRPr="005E343B">
        <w:rPr>
          <w:rFonts w:asciiTheme="minorHAnsi" w:hAnsiTheme="minorHAnsi" w:cstheme="minorHAnsi"/>
          <w:color w:val="000000"/>
        </w:rPr>
        <w:t xml:space="preserve">In meeting the duty, the </w:t>
      </w:r>
      <w:r w:rsidR="003853F6">
        <w:rPr>
          <w:rFonts w:asciiTheme="minorHAnsi" w:hAnsiTheme="minorHAnsi" w:cstheme="minorHAnsi"/>
          <w:color w:val="000000"/>
        </w:rPr>
        <w:t>Local Academy</w:t>
      </w:r>
      <w:r w:rsidRPr="005E343B">
        <w:rPr>
          <w:rFonts w:asciiTheme="minorHAnsi" w:hAnsiTheme="minorHAnsi" w:cstheme="minorHAnsi"/>
          <w:color w:val="000000"/>
        </w:rPr>
        <w:t xml:space="preserve"> </w:t>
      </w:r>
      <w:r w:rsidR="003853F6">
        <w:rPr>
          <w:rFonts w:asciiTheme="minorHAnsi" w:hAnsiTheme="minorHAnsi" w:cstheme="minorHAnsi"/>
          <w:color w:val="000000"/>
        </w:rPr>
        <w:t>C</w:t>
      </w:r>
      <w:r w:rsidRPr="005E343B">
        <w:rPr>
          <w:rFonts w:asciiTheme="minorHAnsi" w:hAnsiTheme="minorHAnsi" w:cstheme="minorHAnsi"/>
          <w:color w:val="000000"/>
        </w:rPr>
        <w:t>ommittee must have regard to guidance issued by the Secretary of State under this section. Section 100 came into force on 1 September 2014.</w:t>
      </w:r>
    </w:p>
    <w:p w14:paraId="5CAE099B" w14:textId="04022B29" w:rsidR="005E343B" w:rsidRPr="005E343B" w:rsidRDefault="005E343B" w:rsidP="005E343B">
      <w:pPr>
        <w:pStyle w:val="NormalWeb"/>
        <w:spacing w:before="0" w:beforeAutospacing="0"/>
        <w:rPr>
          <w:rFonts w:asciiTheme="minorHAnsi" w:hAnsiTheme="minorHAnsi" w:cstheme="minorHAnsi"/>
          <w:color w:val="000000"/>
        </w:rPr>
      </w:pPr>
      <w:r w:rsidRPr="005E343B">
        <w:rPr>
          <w:rFonts w:asciiTheme="minorHAnsi" w:hAnsiTheme="minorHAnsi" w:cstheme="minorHAnsi"/>
          <w:color w:val="000000"/>
        </w:rPr>
        <w:t xml:space="preserve">The </w:t>
      </w:r>
      <w:r w:rsidR="003853F6">
        <w:rPr>
          <w:rFonts w:asciiTheme="minorHAnsi" w:hAnsiTheme="minorHAnsi" w:cstheme="minorHAnsi"/>
          <w:color w:val="000000"/>
        </w:rPr>
        <w:t>Local Academy Committee</w:t>
      </w:r>
      <w:r w:rsidRPr="005E343B">
        <w:rPr>
          <w:rFonts w:asciiTheme="minorHAnsi" w:hAnsiTheme="minorHAnsi" w:cstheme="minorHAnsi"/>
          <w:color w:val="000000"/>
        </w:rPr>
        <w:t xml:space="preserve"> should ensure that the school’s policy clearly identifies the roles and responsibilities of all those involved in the arrangements they make to support all pupils at school with medical conditions.</w:t>
      </w:r>
    </w:p>
    <w:p w14:paraId="1BB365BD" w14:textId="77777777" w:rsidR="005E343B" w:rsidRPr="00931F8D" w:rsidRDefault="005E343B" w:rsidP="005E343B">
      <w:pPr>
        <w:pStyle w:val="Heading2"/>
        <w:rPr>
          <w:rFonts w:ascii="Arial" w:hAnsi="Arial" w:cs="Arial"/>
          <w:color w:val="000000"/>
          <w:sz w:val="24"/>
          <w:szCs w:val="24"/>
        </w:rPr>
      </w:pPr>
      <w:r w:rsidRPr="00931F8D">
        <w:rPr>
          <w:rFonts w:ascii="Arial" w:hAnsi="Arial" w:cs="Arial"/>
          <w:color w:val="000000"/>
          <w:sz w:val="24"/>
          <w:szCs w:val="24"/>
        </w:rPr>
        <w:t>Key points:</w:t>
      </w:r>
    </w:p>
    <w:p w14:paraId="4C52C2C0" w14:textId="77777777" w:rsidR="005E343B" w:rsidRPr="003853F6" w:rsidRDefault="005E343B" w:rsidP="005E343B">
      <w:pPr>
        <w:widowControl/>
        <w:numPr>
          <w:ilvl w:val="0"/>
          <w:numId w:val="8"/>
        </w:numPr>
        <w:autoSpaceDE/>
        <w:autoSpaceDN/>
        <w:spacing w:before="100" w:beforeAutospacing="1" w:after="100" w:afterAutospacing="1"/>
        <w:rPr>
          <w:rFonts w:asciiTheme="minorHAnsi" w:hAnsiTheme="minorHAnsi" w:cstheme="minorHAnsi"/>
          <w:color w:val="000000"/>
          <w:sz w:val="24"/>
          <w:szCs w:val="24"/>
        </w:rPr>
      </w:pPr>
      <w:r w:rsidRPr="003853F6">
        <w:rPr>
          <w:rFonts w:asciiTheme="minorHAnsi" w:hAnsiTheme="minorHAnsi" w:cstheme="minorHAnsi"/>
          <w:color w:val="000000"/>
          <w:sz w:val="24"/>
          <w:szCs w:val="24"/>
        </w:rPr>
        <w:t>Pupils at school with medical conditions should be properly supported so that they have full access to education, including school trips and physical education.</w:t>
      </w:r>
    </w:p>
    <w:p w14:paraId="1E061758" w14:textId="77777777" w:rsidR="005E343B" w:rsidRPr="003853F6" w:rsidRDefault="005E343B" w:rsidP="005E343B">
      <w:pPr>
        <w:widowControl/>
        <w:numPr>
          <w:ilvl w:val="0"/>
          <w:numId w:val="8"/>
        </w:numPr>
        <w:autoSpaceDE/>
        <w:autoSpaceDN/>
        <w:spacing w:before="100" w:beforeAutospacing="1" w:after="100" w:afterAutospacing="1"/>
        <w:rPr>
          <w:rFonts w:asciiTheme="minorHAnsi" w:hAnsiTheme="minorHAnsi" w:cstheme="minorHAnsi"/>
          <w:color w:val="000000"/>
          <w:sz w:val="24"/>
          <w:szCs w:val="24"/>
        </w:rPr>
      </w:pPr>
      <w:r w:rsidRPr="003853F6">
        <w:rPr>
          <w:rFonts w:asciiTheme="minorHAnsi" w:hAnsiTheme="minorHAnsi" w:cstheme="minorHAnsi"/>
          <w:color w:val="000000"/>
          <w:sz w:val="24"/>
          <w:szCs w:val="24"/>
        </w:rPr>
        <w:t>Governing bodies must ensure that arrangements are in place in schools to support pupils at school with medical conditions.</w:t>
      </w:r>
    </w:p>
    <w:p w14:paraId="6ABA4B68" w14:textId="77777777" w:rsidR="005E343B" w:rsidRPr="003853F6" w:rsidRDefault="005E343B" w:rsidP="005E343B">
      <w:pPr>
        <w:widowControl/>
        <w:numPr>
          <w:ilvl w:val="0"/>
          <w:numId w:val="8"/>
        </w:numPr>
        <w:autoSpaceDE/>
        <w:autoSpaceDN/>
        <w:spacing w:before="100" w:beforeAutospacing="1" w:after="100" w:afterAutospacing="1"/>
        <w:rPr>
          <w:rFonts w:asciiTheme="minorHAnsi" w:hAnsiTheme="minorHAnsi" w:cstheme="minorHAnsi"/>
          <w:color w:val="000000"/>
          <w:sz w:val="24"/>
          <w:szCs w:val="24"/>
        </w:rPr>
      </w:pPr>
      <w:r w:rsidRPr="003853F6">
        <w:rPr>
          <w:rFonts w:asciiTheme="minorHAnsi" w:hAnsiTheme="minorHAnsi" w:cstheme="minorHAnsi"/>
          <w:color w:val="000000"/>
          <w:sz w:val="24"/>
          <w:szCs w:val="24"/>
        </w:rPr>
        <w:t xml:space="preserve">Governing bodies should ensure that school leaders consult health and social care professionals, </w:t>
      </w:r>
      <w:proofErr w:type="gramStart"/>
      <w:r w:rsidRPr="003853F6">
        <w:rPr>
          <w:rFonts w:asciiTheme="minorHAnsi" w:hAnsiTheme="minorHAnsi" w:cstheme="minorHAnsi"/>
          <w:color w:val="000000"/>
          <w:sz w:val="24"/>
          <w:szCs w:val="24"/>
        </w:rPr>
        <w:t>pupils</w:t>
      </w:r>
      <w:proofErr w:type="gramEnd"/>
      <w:r w:rsidRPr="003853F6">
        <w:rPr>
          <w:rFonts w:asciiTheme="minorHAnsi" w:hAnsiTheme="minorHAnsi" w:cstheme="minorHAnsi"/>
          <w:color w:val="000000"/>
          <w:sz w:val="24"/>
          <w:szCs w:val="24"/>
        </w:rPr>
        <w:t xml:space="preserve"> and parent/</w:t>
      </w:r>
      <w:proofErr w:type="spellStart"/>
      <w:r w:rsidRPr="003853F6">
        <w:rPr>
          <w:rFonts w:asciiTheme="minorHAnsi" w:hAnsiTheme="minorHAnsi" w:cstheme="minorHAnsi"/>
          <w:color w:val="000000"/>
          <w:sz w:val="24"/>
          <w:szCs w:val="24"/>
        </w:rPr>
        <w:t>carers</w:t>
      </w:r>
      <w:proofErr w:type="spellEnd"/>
      <w:r w:rsidRPr="003853F6">
        <w:rPr>
          <w:rFonts w:asciiTheme="minorHAnsi" w:hAnsiTheme="minorHAnsi" w:cstheme="minorHAnsi"/>
          <w:color w:val="000000"/>
          <w:sz w:val="24"/>
          <w:szCs w:val="24"/>
        </w:rPr>
        <w:t xml:space="preserve"> to ensure that the needs of children with medical conditions are effectively supported.</w:t>
      </w:r>
    </w:p>
    <w:p w14:paraId="5238DCC1" w14:textId="77777777" w:rsidR="004928A9" w:rsidRPr="004928A9" w:rsidRDefault="004928A9" w:rsidP="004928A9">
      <w:pPr>
        <w:pStyle w:val="Subhead2"/>
        <w:rPr>
          <w:rFonts w:asciiTheme="minorHAnsi" w:hAnsiTheme="minorHAnsi" w:cstheme="minorHAnsi"/>
          <w:lang w:val="en-GB"/>
        </w:rPr>
      </w:pPr>
      <w:r w:rsidRPr="004928A9">
        <w:rPr>
          <w:rFonts w:asciiTheme="minorHAnsi" w:hAnsiTheme="minorHAnsi" w:cstheme="minorHAnsi"/>
          <w:lang w:val="en-GB"/>
        </w:rPr>
        <w:t xml:space="preserve">3.1 If the school makes the </w:t>
      </w:r>
      <w:proofErr w:type="gramStart"/>
      <w:r w:rsidRPr="004928A9">
        <w:rPr>
          <w:rFonts w:asciiTheme="minorHAnsi" w:hAnsiTheme="minorHAnsi" w:cstheme="minorHAnsi"/>
          <w:lang w:val="en-GB"/>
        </w:rPr>
        <w:t>arrangements</w:t>
      </w:r>
      <w:proofErr w:type="gramEnd"/>
    </w:p>
    <w:p w14:paraId="6A79B493" w14:textId="77777777" w:rsidR="004928A9" w:rsidRPr="004928A9" w:rsidRDefault="004928A9" w:rsidP="004928A9">
      <w:pPr>
        <w:pStyle w:val="1bodycopy10pt"/>
        <w:rPr>
          <w:rFonts w:asciiTheme="minorHAnsi" w:hAnsiTheme="minorHAnsi" w:cstheme="minorHAnsi"/>
          <w:sz w:val="24"/>
          <w:lang w:val="en-GB"/>
        </w:rPr>
      </w:pPr>
      <w:r w:rsidRPr="004928A9">
        <w:rPr>
          <w:rFonts w:asciiTheme="minorHAnsi" w:hAnsiTheme="minorHAnsi" w:cstheme="minorHAnsi"/>
          <w:sz w:val="24"/>
          <w:lang w:val="en-GB"/>
        </w:rPr>
        <w:t xml:space="preserve">Initially, the school will attempt to </w:t>
      </w:r>
      <w:proofErr w:type="gramStart"/>
      <w:r w:rsidRPr="004928A9">
        <w:rPr>
          <w:rFonts w:asciiTheme="minorHAnsi" w:hAnsiTheme="minorHAnsi" w:cstheme="minorHAnsi"/>
          <w:sz w:val="24"/>
          <w:lang w:val="en-GB"/>
        </w:rPr>
        <w:t>make arrangements</w:t>
      </w:r>
      <w:proofErr w:type="gramEnd"/>
      <w:r w:rsidRPr="004928A9">
        <w:rPr>
          <w:rFonts w:asciiTheme="minorHAnsi" w:hAnsiTheme="minorHAnsi" w:cstheme="minorHAnsi"/>
          <w:sz w:val="24"/>
          <w:lang w:val="en-GB"/>
        </w:rPr>
        <w:t xml:space="preserve"> to deliver suitable education for children with health needs who cannot attend school.</w:t>
      </w:r>
    </w:p>
    <w:p w14:paraId="5A115640" w14:textId="77777777" w:rsidR="004928A9" w:rsidRPr="001234F3" w:rsidRDefault="004928A9" w:rsidP="004928A9">
      <w:pPr>
        <w:pStyle w:val="1bodycopy10pt"/>
        <w:rPr>
          <w:rFonts w:asciiTheme="minorHAnsi" w:hAnsiTheme="minorHAnsi" w:cstheme="minorHAnsi"/>
          <w:sz w:val="24"/>
          <w:lang w:val="en-GB"/>
        </w:rPr>
      </w:pPr>
      <w:r w:rsidRPr="001234F3">
        <w:rPr>
          <w:rFonts w:asciiTheme="minorHAnsi" w:hAnsiTheme="minorHAnsi" w:cstheme="minorHAnsi"/>
          <w:sz w:val="24"/>
          <w:lang w:val="en-GB"/>
        </w:rPr>
        <w:t>You may want to add more details on areas such as:</w:t>
      </w:r>
    </w:p>
    <w:p w14:paraId="6626AFD6" w14:textId="1602A7D6" w:rsidR="004928A9" w:rsidRPr="001234F3" w:rsidRDefault="00525808" w:rsidP="004928A9">
      <w:pPr>
        <w:pStyle w:val="4Bulletedcopyblue"/>
        <w:rPr>
          <w:rFonts w:asciiTheme="minorHAnsi" w:hAnsiTheme="minorHAnsi" w:cstheme="minorHAnsi"/>
          <w:sz w:val="24"/>
          <w:szCs w:val="24"/>
          <w:lang w:val="en-GB"/>
        </w:rPr>
      </w:pPr>
      <w:r w:rsidRPr="001234F3">
        <w:rPr>
          <w:rFonts w:asciiTheme="minorHAnsi" w:hAnsiTheme="minorHAnsi" w:cstheme="minorHAnsi"/>
          <w:sz w:val="24"/>
          <w:szCs w:val="24"/>
          <w:lang w:val="en-GB"/>
        </w:rPr>
        <w:t>Initially the class teacher will be responsible for providing work for the child via class dojo</w:t>
      </w:r>
      <w:r w:rsidR="001234F3" w:rsidRPr="001234F3">
        <w:rPr>
          <w:rFonts w:asciiTheme="minorHAnsi" w:hAnsiTheme="minorHAnsi" w:cstheme="minorHAnsi"/>
          <w:sz w:val="24"/>
          <w:szCs w:val="24"/>
          <w:lang w:val="en-GB"/>
        </w:rPr>
        <w:t>.</w:t>
      </w:r>
    </w:p>
    <w:p w14:paraId="753495BB" w14:textId="337D0A81" w:rsidR="004928A9" w:rsidRDefault="001234F3" w:rsidP="004928A9">
      <w:pPr>
        <w:pStyle w:val="4Bulletedcopyblue"/>
        <w:rPr>
          <w:rFonts w:asciiTheme="minorHAnsi" w:hAnsiTheme="minorHAnsi" w:cstheme="minorHAnsi"/>
          <w:sz w:val="24"/>
          <w:szCs w:val="24"/>
          <w:lang w:val="en-GB"/>
        </w:rPr>
      </w:pPr>
      <w:r w:rsidRPr="001234F3">
        <w:rPr>
          <w:rFonts w:asciiTheme="minorHAnsi" w:hAnsiTheme="minorHAnsi" w:cstheme="minorHAnsi"/>
          <w:sz w:val="24"/>
          <w:szCs w:val="24"/>
          <w:lang w:val="en-GB"/>
        </w:rPr>
        <w:t>Work will be sent home on a weekly basis and parents can communicate with the class teacher vis class dojo if they need more work or would like the work adapted.</w:t>
      </w:r>
    </w:p>
    <w:p w14:paraId="3BE367DF" w14:textId="3E46A160" w:rsidR="001234F3" w:rsidRPr="001234F3" w:rsidRDefault="001234F3" w:rsidP="004928A9">
      <w:pPr>
        <w:pStyle w:val="4Bulletedcopyblue"/>
        <w:rPr>
          <w:rFonts w:asciiTheme="minorHAnsi" w:hAnsiTheme="minorHAnsi" w:cstheme="minorHAnsi"/>
          <w:sz w:val="24"/>
          <w:szCs w:val="24"/>
          <w:lang w:val="en-GB"/>
        </w:rPr>
      </w:pPr>
      <w:r>
        <w:rPr>
          <w:rFonts w:asciiTheme="minorHAnsi" w:hAnsiTheme="minorHAnsi" w:cstheme="minorHAnsi"/>
          <w:sz w:val="24"/>
          <w:szCs w:val="24"/>
          <w:lang w:val="en-GB"/>
        </w:rPr>
        <w:t>Prior to the child returning to school the class teacher and SENDCo will arrange a meeting with parents to discuss the best way to phase the pupil back into the school environment.</w:t>
      </w:r>
    </w:p>
    <w:p w14:paraId="6F06CB1C" w14:textId="0EBB20BB" w:rsidR="004928A9" w:rsidRPr="004928A9" w:rsidRDefault="004928A9" w:rsidP="004928A9">
      <w:pPr>
        <w:pStyle w:val="Subhead2"/>
        <w:rPr>
          <w:rFonts w:asciiTheme="minorHAnsi" w:hAnsiTheme="minorHAnsi" w:cstheme="minorHAnsi"/>
          <w:lang w:val="en-GB"/>
        </w:rPr>
      </w:pPr>
      <w:r w:rsidRPr="004928A9">
        <w:rPr>
          <w:rFonts w:asciiTheme="minorHAnsi" w:hAnsiTheme="minorHAnsi" w:cstheme="minorHAnsi"/>
          <w:lang w:val="en-GB"/>
        </w:rPr>
        <w:lastRenderedPageBreak/>
        <w:t xml:space="preserve">3.2 If the local authority makes the </w:t>
      </w:r>
      <w:proofErr w:type="gramStart"/>
      <w:r w:rsidRPr="004928A9">
        <w:rPr>
          <w:rFonts w:asciiTheme="minorHAnsi" w:hAnsiTheme="minorHAnsi" w:cstheme="minorHAnsi"/>
          <w:lang w:val="en-GB"/>
        </w:rPr>
        <w:t>arrangements</w:t>
      </w:r>
      <w:proofErr w:type="gramEnd"/>
    </w:p>
    <w:p w14:paraId="72AAD81F" w14:textId="5BB87D49" w:rsidR="004928A9" w:rsidRPr="004928A9" w:rsidRDefault="004928A9" w:rsidP="004928A9">
      <w:pPr>
        <w:pStyle w:val="1bodycopy10pt"/>
        <w:rPr>
          <w:rFonts w:asciiTheme="minorHAnsi" w:hAnsiTheme="minorHAnsi" w:cstheme="minorHAnsi"/>
          <w:sz w:val="24"/>
          <w:lang w:val="en-GB"/>
        </w:rPr>
      </w:pPr>
      <w:r w:rsidRPr="004928A9">
        <w:rPr>
          <w:rFonts w:asciiTheme="minorHAnsi" w:hAnsiTheme="minorHAnsi" w:cstheme="minorHAnsi"/>
          <w:sz w:val="24"/>
          <w:lang w:val="en-GB"/>
        </w:rPr>
        <w:t xml:space="preserve">If the school can’t make suitable arrangements, </w:t>
      </w:r>
      <w:r w:rsidR="001234F3">
        <w:rPr>
          <w:rFonts w:asciiTheme="minorHAnsi" w:hAnsiTheme="minorHAnsi" w:cstheme="minorHAnsi"/>
          <w:sz w:val="24"/>
          <w:lang w:val="en-GB"/>
        </w:rPr>
        <w:t xml:space="preserve">The child’s local authority </w:t>
      </w:r>
      <w:r w:rsidRPr="004928A9">
        <w:rPr>
          <w:rFonts w:asciiTheme="minorHAnsi" w:hAnsiTheme="minorHAnsi" w:cstheme="minorHAnsi"/>
          <w:sz w:val="24"/>
          <w:lang w:val="en-GB"/>
        </w:rPr>
        <w:t>will become responsible for arranging suitable education for these pupils.</w:t>
      </w:r>
      <w:r w:rsidR="00931F8D">
        <w:rPr>
          <w:rFonts w:asciiTheme="minorHAnsi" w:hAnsiTheme="minorHAnsi" w:cstheme="minorHAnsi"/>
          <w:sz w:val="24"/>
          <w:lang w:val="en-GB"/>
        </w:rPr>
        <w:t xml:space="preserve"> The school will liaise with the Local </w:t>
      </w:r>
      <w:proofErr w:type="spellStart"/>
      <w:r w:rsidR="00931F8D">
        <w:rPr>
          <w:rFonts w:asciiTheme="minorHAnsi" w:hAnsiTheme="minorHAnsi" w:cstheme="minorHAnsi"/>
          <w:sz w:val="24"/>
          <w:lang w:val="en-GB"/>
        </w:rPr>
        <w:t>Authorty</w:t>
      </w:r>
      <w:proofErr w:type="spellEnd"/>
      <w:r w:rsidR="00931F8D">
        <w:rPr>
          <w:rFonts w:asciiTheme="minorHAnsi" w:hAnsiTheme="minorHAnsi" w:cstheme="minorHAnsi"/>
          <w:sz w:val="24"/>
          <w:lang w:val="en-GB"/>
        </w:rPr>
        <w:t xml:space="preserve"> as </w:t>
      </w:r>
      <w:proofErr w:type="gramStart"/>
      <w:r w:rsidR="00931F8D">
        <w:rPr>
          <w:rFonts w:asciiTheme="minorHAnsi" w:hAnsiTheme="minorHAnsi" w:cstheme="minorHAnsi"/>
          <w:sz w:val="24"/>
          <w:lang w:val="en-GB"/>
        </w:rPr>
        <w:t>follows;</w:t>
      </w:r>
      <w:proofErr w:type="gramEnd"/>
    </w:p>
    <w:p w14:paraId="29D27DF0" w14:textId="77777777" w:rsidR="004928A9" w:rsidRPr="004928A9" w:rsidRDefault="004928A9" w:rsidP="004928A9">
      <w:pPr>
        <w:pStyle w:val="4Bulletedcopyblue"/>
        <w:rPr>
          <w:rFonts w:asciiTheme="minorHAnsi" w:hAnsiTheme="minorHAnsi" w:cstheme="minorHAnsi"/>
          <w:sz w:val="24"/>
          <w:szCs w:val="24"/>
          <w:lang w:val="en-GB"/>
        </w:rPr>
      </w:pPr>
      <w:r w:rsidRPr="004928A9">
        <w:rPr>
          <w:rFonts w:asciiTheme="minorHAnsi" w:hAnsiTheme="minorHAnsi" w:cstheme="minorHAnsi"/>
          <w:sz w:val="24"/>
          <w:szCs w:val="24"/>
          <w:lang w:val="en-GB"/>
        </w:rPr>
        <w:t xml:space="preserve">Work constructively with the local authority, providers, relevant agencies and parents/carers to ensure the best outcomes for the </w:t>
      </w:r>
      <w:proofErr w:type="gramStart"/>
      <w:r w:rsidRPr="004928A9">
        <w:rPr>
          <w:rFonts w:asciiTheme="minorHAnsi" w:hAnsiTheme="minorHAnsi" w:cstheme="minorHAnsi"/>
          <w:sz w:val="24"/>
          <w:szCs w:val="24"/>
          <w:lang w:val="en-GB"/>
        </w:rPr>
        <w:t>pupil</w:t>
      </w:r>
      <w:proofErr w:type="gramEnd"/>
    </w:p>
    <w:p w14:paraId="0B363A1B" w14:textId="77777777" w:rsidR="004928A9" w:rsidRPr="004928A9" w:rsidRDefault="004928A9" w:rsidP="004928A9">
      <w:pPr>
        <w:pStyle w:val="4Bulletedcopyblue"/>
        <w:rPr>
          <w:rFonts w:asciiTheme="minorHAnsi" w:hAnsiTheme="minorHAnsi" w:cstheme="minorHAnsi"/>
          <w:sz w:val="24"/>
          <w:szCs w:val="24"/>
          <w:lang w:val="en-GB"/>
        </w:rPr>
      </w:pPr>
      <w:r w:rsidRPr="004928A9">
        <w:rPr>
          <w:rFonts w:asciiTheme="minorHAnsi" w:hAnsiTheme="minorHAnsi" w:cstheme="minorHAnsi"/>
          <w:sz w:val="24"/>
          <w:szCs w:val="24"/>
          <w:lang w:val="en-GB"/>
        </w:rPr>
        <w:t xml:space="preserve">Share information with the local authority and relevant health services as </w:t>
      </w:r>
      <w:proofErr w:type="gramStart"/>
      <w:r w:rsidRPr="004928A9">
        <w:rPr>
          <w:rFonts w:asciiTheme="minorHAnsi" w:hAnsiTheme="minorHAnsi" w:cstheme="minorHAnsi"/>
          <w:sz w:val="24"/>
          <w:szCs w:val="24"/>
          <w:lang w:val="en-GB"/>
        </w:rPr>
        <w:t>required</w:t>
      </w:r>
      <w:proofErr w:type="gramEnd"/>
    </w:p>
    <w:p w14:paraId="3A5FD016" w14:textId="77777777" w:rsidR="004928A9" w:rsidRPr="004928A9" w:rsidRDefault="004928A9" w:rsidP="004928A9">
      <w:pPr>
        <w:pStyle w:val="4Bulletedcopyblue"/>
        <w:rPr>
          <w:rFonts w:asciiTheme="minorHAnsi" w:hAnsiTheme="minorHAnsi" w:cstheme="minorHAnsi"/>
          <w:sz w:val="24"/>
          <w:szCs w:val="24"/>
          <w:lang w:val="en-GB"/>
        </w:rPr>
      </w:pPr>
      <w:r w:rsidRPr="004928A9">
        <w:rPr>
          <w:rFonts w:asciiTheme="minorHAnsi" w:hAnsiTheme="minorHAnsi" w:cstheme="minorHAnsi"/>
          <w:sz w:val="24"/>
          <w:szCs w:val="24"/>
          <w:lang w:val="en-GB"/>
        </w:rPr>
        <w:t xml:space="preserve">Help make sure that the provision offered to the pupil is as effective as possible and that the child can be reintegrated back into school </w:t>
      </w:r>
      <w:proofErr w:type="gramStart"/>
      <w:r w:rsidRPr="004928A9">
        <w:rPr>
          <w:rFonts w:asciiTheme="minorHAnsi" w:hAnsiTheme="minorHAnsi" w:cstheme="minorHAnsi"/>
          <w:sz w:val="24"/>
          <w:szCs w:val="24"/>
          <w:lang w:val="en-GB"/>
        </w:rPr>
        <w:t>successfully</w:t>
      </w:r>
      <w:proofErr w:type="gramEnd"/>
    </w:p>
    <w:p w14:paraId="08BEB144" w14:textId="77777777" w:rsidR="004928A9" w:rsidRPr="004928A9" w:rsidRDefault="004928A9" w:rsidP="004928A9">
      <w:pPr>
        <w:pStyle w:val="4Bulletedcopyblue"/>
        <w:rPr>
          <w:rFonts w:asciiTheme="minorHAnsi" w:hAnsiTheme="minorHAnsi" w:cstheme="minorHAnsi"/>
          <w:sz w:val="24"/>
          <w:szCs w:val="24"/>
          <w:lang w:val="en-GB"/>
        </w:rPr>
      </w:pPr>
      <w:r w:rsidRPr="004928A9">
        <w:rPr>
          <w:rFonts w:asciiTheme="minorHAnsi" w:hAnsiTheme="minorHAnsi" w:cstheme="minorHAnsi"/>
          <w:sz w:val="24"/>
          <w:szCs w:val="24"/>
          <w:lang w:val="en-GB"/>
        </w:rPr>
        <w:t>When reintegration is anticipated, work with the local authority to:</w:t>
      </w:r>
    </w:p>
    <w:p w14:paraId="16A325F1" w14:textId="77777777" w:rsidR="004928A9" w:rsidRPr="004928A9" w:rsidRDefault="004928A9" w:rsidP="004928A9">
      <w:pPr>
        <w:pStyle w:val="4Bulletedcopyblue"/>
        <w:numPr>
          <w:ilvl w:val="1"/>
          <w:numId w:val="7"/>
        </w:numPr>
        <w:ind w:left="993"/>
        <w:rPr>
          <w:rFonts w:asciiTheme="minorHAnsi" w:hAnsiTheme="minorHAnsi" w:cstheme="minorHAnsi"/>
          <w:sz w:val="24"/>
          <w:szCs w:val="24"/>
          <w:lang w:val="en-GB"/>
        </w:rPr>
      </w:pPr>
      <w:r w:rsidRPr="004928A9">
        <w:rPr>
          <w:rFonts w:asciiTheme="minorHAnsi" w:hAnsiTheme="minorHAnsi" w:cstheme="minorHAnsi"/>
          <w:sz w:val="24"/>
          <w:szCs w:val="24"/>
          <w:lang w:val="en-GB"/>
        </w:rPr>
        <w:t xml:space="preserve">Plan for consistent provision during and after the period of education outside the school, allowing the pupil to access the same curriculum and materials that they would have used in school as far as </w:t>
      </w:r>
      <w:proofErr w:type="gramStart"/>
      <w:r w:rsidRPr="004928A9">
        <w:rPr>
          <w:rFonts w:asciiTheme="minorHAnsi" w:hAnsiTheme="minorHAnsi" w:cstheme="minorHAnsi"/>
          <w:sz w:val="24"/>
          <w:szCs w:val="24"/>
          <w:lang w:val="en-GB"/>
        </w:rPr>
        <w:t>possible</w:t>
      </w:r>
      <w:proofErr w:type="gramEnd"/>
    </w:p>
    <w:p w14:paraId="0BF356C9" w14:textId="77777777" w:rsidR="004928A9" w:rsidRPr="004928A9" w:rsidRDefault="004928A9" w:rsidP="004928A9">
      <w:pPr>
        <w:pStyle w:val="4Bulletedcopyblue"/>
        <w:numPr>
          <w:ilvl w:val="1"/>
          <w:numId w:val="7"/>
        </w:numPr>
        <w:ind w:left="993"/>
        <w:rPr>
          <w:rFonts w:asciiTheme="minorHAnsi" w:hAnsiTheme="minorHAnsi" w:cstheme="minorHAnsi"/>
          <w:sz w:val="24"/>
          <w:szCs w:val="24"/>
          <w:lang w:val="en-GB"/>
        </w:rPr>
      </w:pPr>
      <w:r w:rsidRPr="004928A9">
        <w:rPr>
          <w:rFonts w:asciiTheme="minorHAnsi" w:hAnsiTheme="minorHAnsi" w:cstheme="minorHAnsi"/>
          <w:sz w:val="24"/>
          <w:szCs w:val="24"/>
          <w:lang w:val="en-GB"/>
        </w:rPr>
        <w:t>Enable the pupil to stay in touch with school life (e.g. through newsletters, emails, invitations to school events or internet links to lessons from their school)</w:t>
      </w:r>
    </w:p>
    <w:p w14:paraId="11551465" w14:textId="77777777" w:rsidR="004928A9" w:rsidRPr="004928A9" w:rsidRDefault="004928A9" w:rsidP="004928A9">
      <w:pPr>
        <w:pStyle w:val="4Bulletedcopyblue"/>
        <w:numPr>
          <w:ilvl w:val="1"/>
          <w:numId w:val="7"/>
        </w:numPr>
        <w:ind w:left="993"/>
        <w:rPr>
          <w:rFonts w:asciiTheme="minorHAnsi" w:hAnsiTheme="minorHAnsi" w:cstheme="minorHAnsi"/>
          <w:sz w:val="24"/>
          <w:szCs w:val="24"/>
          <w:lang w:val="en-GB"/>
        </w:rPr>
      </w:pPr>
      <w:r w:rsidRPr="004928A9">
        <w:rPr>
          <w:rFonts w:asciiTheme="minorHAnsi" w:hAnsiTheme="minorHAnsi" w:cstheme="minorHAnsi"/>
          <w:sz w:val="24"/>
          <w:szCs w:val="24"/>
          <w:lang w:val="en-GB"/>
        </w:rPr>
        <w:t xml:space="preserve">Create individually tailored reintegration plans for each child returning to </w:t>
      </w:r>
      <w:proofErr w:type="gramStart"/>
      <w:r w:rsidRPr="004928A9">
        <w:rPr>
          <w:rFonts w:asciiTheme="minorHAnsi" w:hAnsiTheme="minorHAnsi" w:cstheme="minorHAnsi"/>
          <w:sz w:val="24"/>
          <w:szCs w:val="24"/>
          <w:lang w:val="en-GB"/>
        </w:rPr>
        <w:t>school</w:t>
      </w:r>
      <w:proofErr w:type="gramEnd"/>
    </w:p>
    <w:p w14:paraId="07FC2316" w14:textId="77777777" w:rsidR="004928A9" w:rsidRPr="004928A9" w:rsidRDefault="004928A9" w:rsidP="004928A9">
      <w:pPr>
        <w:pStyle w:val="4Bulletedcopyblue"/>
        <w:numPr>
          <w:ilvl w:val="1"/>
          <w:numId w:val="7"/>
        </w:numPr>
        <w:ind w:left="993"/>
        <w:rPr>
          <w:rFonts w:asciiTheme="minorHAnsi" w:hAnsiTheme="minorHAnsi" w:cstheme="minorHAnsi"/>
          <w:sz w:val="24"/>
          <w:szCs w:val="24"/>
          <w:lang w:val="en-GB"/>
        </w:rPr>
      </w:pPr>
      <w:r w:rsidRPr="004928A9">
        <w:rPr>
          <w:rFonts w:asciiTheme="minorHAnsi" w:hAnsiTheme="minorHAnsi" w:cstheme="minorHAnsi"/>
          <w:sz w:val="24"/>
          <w:szCs w:val="24"/>
          <w:lang w:val="en-GB"/>
        </w:rPr>
        <w:t xml:space="preserve">Consider whether any reasonable adjustments need to be </w:t>
      </w:r>
      <w:proofErr w:type="gramStart"/>
      <w:r w:rsidRPr="004928A9">
        <w:rPr>
          <w:rFonts w:asciiTheme="minorHAnsi" w:hAnsiTheme="minorHAnsi" w:cstheme="minorHAnsi"/>
          <w:sz w:val="24"/>
          <w:szCs w:val="24"/>
          <w:lang w:val="en-GB"/>
        </w:rPr>
        <w:t>made</w:t>
      </w:r>
      <w:proofErr w:type="gramEnd"/>
    </w:p>
    <w:p w14:paraId="6EDAC5E7" w14:textId="77777777" w:rsidR="004928A9" w:rsidRPr="004928A9" w:rsidRDefault="004928A9" w:rsidP="004928A9">
      <w:pPr>
        <w:pStyle w:val="Heading1"/>
        <w:spacing w:before="240"/>
        <w:rPr>
          <w:rFonts w:asciiTheme="minorHAnsi" w:hAnsiTheme="minorHAnsi" w:cstheme="minorHAnsi"/>
          <w:sz w:val="24"/>
          <w:szCs w:val="24"/>
        </w:rPr>
      </w:pPr>
      <w:bookmarkStart w:id="3" w:name="_Toc89348321"/>
      <w:r w:rsidRPr="004928A9">
        <w:rPr>
          <w:rFonts w:asciiTheme="minorHAnsi" w:hAnsiTheme="minorHAnsi" w:cstheme="minorHAnsi"/>
          <w:sz w:val="24"/>
          <w:szCs w:val="24"/>
        </w:rPr>
        <w:t>4. Monitoring arrangements</w:t>
      </w:r>
      <w:bookmarkEnd w:id="3"/>
    </w:p>
    <w:p w14:paraId="59E710A0" w14:textId="07232F88" w:rsidR="004928A9" w:rsidRPr="004928A9" w:rsidRDefault="004928A9" w:rsidP="004928A9">
      <w:pPr>
        <w:pStyle w:val="1bodycopy10pt"/>
        <w:rPr>
          <w:rFonts w:asciiTheme="minorHAnsi" w:hAnsiTheme="minorHAnsi" w:cstheme="minorHAnsi"/>
          <w:sz w:val="24"/>
          <w:lang w:val="en-GB"/>
        </w:rPr>
      </w:pPr>
      <w:r w:rsidRPr="004928A9">
        <w:rPr>
          <w:rFonts w:asciiTheme="minorHAnsi" w:hAnsiTheme="minorHAnsi" w:cstheme="minorHAnsi"/>
          <w:sz w:val="24"/>
          <w:lang w:val="en-GB"/>
        </w:rPr>
        <w:t xml:space="preserve">This policy will be reviewed annually by </w:t>
      </w:r>
      <w:r w:rsidR="00931F8D">
        <w:rPr>
          <w:rFonts w:asciiTheme="minorHAnsi" w:hAnsiTheme="minorHAnsi" w:cstheme="minorHAnsi"/>
          <w:sz w:val="24"/>
          <w:lang w:val="en-GB"/>
        </w:rPr>
        <w:t xml:space="preserve">the Local Academy Committee. </w:t>
      </w:r>
      <w:r w:rsidRPr="004928A9">
        <w:rPr>
          <w:rFonts w:asciiTheme="minorHAnsi" w:hAnsiTheme="minorHAnsi" w:cstheme="minorHAnsi"/>
          <w:sz w:val="24"/>
          <w:lang w:val="en-GB"/>
        </w:rPr>
        <w:t>At every review, it will be approved by the full governing board.</w:t>
      </w:r>
    </w:p>
    <w:p w14:paraId="0B5115B8" w14:textId="77777777" w:rsidR="004928A9" w:rsidRPr="004928A9" w:rsidRDefault="004928A9" w:rsidP="004928A9">
      <w:pPr>
        <w:pStyle w:val="Heading1"/>
        <w:spacing w:before="240"/>
        <w:rPr>
          <w:rFonts w:asciiTheme="minorHAnsi" w:hAnsiTheme="minorHAnsi" w:cstheme="minorHAnsi"/>
          <w:sz w:val="24"/>
          <w:szCs w:val="24"/>
        </w:rPr>
      </w:pPr>
      <w:bookmarkStart w:id="4" w:name="_Toc89348322"/>
      <w:r w:rsidRPr="004928A9">
        <w:rPr>
          <w:rFonts w:asciiTheme="minorHAnsi" w:hAnsiTheme="minorHAnsi" w:cstheme="minorHAnsi"/>
          <w:sz w:val="24"/>
          <w:szCs w:val="24"/>
        </w:rPr>
        <w:t>5. Links to other policies</w:t>
      </w:r>
      <w:bookmarkEnd w:id="4"/>
    </w:p>
    <w:p w14:paraId="40BADCAE" w14:textId="77777777" w:rsidR="004928A9" w:rsidRPr="004928A9" w:rsidRDefault="004928A9" w:rsidP="004928A9">
      <w:pPr>
        <w:pStyle w:val="1bodycopy10pt"/>
        <w:rPr>
          <w:rFonts w:asciiTheme="minorHAnsi" w:hAnsiTheme="minorHAnsi" w:cstheme="minorHAnsi"/>
          <w:sz w:val="24"/>
          <w:lang w:val="en-GB"/>
        </w:rPr>
      </w:pPr>
      <w:r w:rsidRPr="004928A9">
        <w:rPr>
          <w:rFonts w:asciiTheme="minorHAnsi" w:hAnsiTheme="minorHAnsi" w:cstheme="minorHAnsi"/>
          <w:sz w:val="24"/>
          <w:lang w:val="en-GB"/>
        </w:rPr>
        <w:t>This policy links to the following policies:</w:t>
      </w:r>
    </w:p>
    <w:p w14:paraId="5BB0D8D3" w14:textId="77777777" w:rsidR="004928A9" w:rsidRPr="004928A9" w:rsidRDefault="004928A9" w:rsidP="004928A9">
      <w:pPr>
        <w:pStyle w:val="4Bulletedcopyblue"/>
        <w:rPr>
          <w:rFonts w:asciiTheme="minorHAnsi" w:hAnsiTheme="minorHAnsi" w:cstheme="minorHAnsi"/>
          <w:sz w:val="24"/>
          <w:szCs w:val="24"/>
          <w:lang w:val="en-GB"/>
        </w:rPr>
      </w:pPr>
      <w:r w:rsidRPr="004928A9">
        <w:rPr>
          <w:rFonts w:asciiTheme="minorHAnsi" w:hAnsiTheme="minorHAnsi" w:cstheme="minorHAnsi"/>
          <w:sz w:val="24"/>
          <w:szCs w:val="24"/>
          <w:lang w:val="en-GB"/>
        </w:rPr>
        <w:t>Accessibility plan</w:t>
      </w:r>
    </w:p>
    <w:p w14:paraId="778FF716" w14:textId="0DED24BF" w:rsidR="0076107E" w:rsidRDefault="004928A9" w:rsidP="00E07747">
      <w:pPr>
        <w:pStyle w:val="4Bulletedcopyblue"/>
        <w:spacing w:before="41" w:line="276" w:lineRule="auto"/>
        <w:ind w:left="0" w:right="222" w:firstLine="0"/>
        <w:jc w:val="both"/>
      </w:pPr>
      <w:r w:rsidRPr="00931F8D">
        <w:rPr>
          <w:rFonts w:asciiTheme="minorHAnsi" w:hAnsiTheme="minorHAnsi" w:cstheme="minorHAnsi"/>
          <w:sz w:val="24"/>
          <w:szCs w:val="24"/>
          <w:lang w:val="en-GB"/>
        </w:rPr>
        <w:t>Supporting pupils with medical conditions</w:t>
      </w:r>
    </w:p>
    <w:sectPr w:rsidR="0076107E" w:rsidSect="00804EA8">
      <w:pgSz w:w="11910" w:h="16840"/>
      <w:pgMar w:top="1380" w:right="1220" w:bottom="280" w:left="1220" w:header="720" w:footer="720" w:gutter="0"/>
      <w:pgBorders w:offsetFrom="page">
        <w:top w:val="single" w:sz="24" w:space="24" w:color="7030A0"/>
        <w:left w:val="single" w:sz="24" w:space="24" w:color="7030A0"/>
        <w:bottom w:val="single" w:sz="24" w:space="24" w:color="7030A0"/>
        <w:right w:val="single" w:sz="24" w:space="24" w:color="7030A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972D" w14:textId="77777777" w:rsidR="00EB16D5" w:rsidRDefault="00EB16D5" w:rsidP="00804EA8">
      <w:r>
        <w:separator/>
      </w:r>
    </w:p>
  </w:endnote>
  <w:endnote w:type="continuationSeparator" w:id="0">
    <w:p w14:paraId="1CBEB234" w14:textId="77777777" w:rsidR="00EB16D5" w:rsidRDefault="00EB16D5" w:rsidP="0080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9C92" w14:textId="77777777" w:rsidR="00EB16D5" w:rsidRDefault="00EB16D5" w:rsidP="00804EA8">
      <w:r>
        <w:separator/>
      </w:r>
    </w:p>
  </w:footnote>
  <w:footnote w:type="continuationSeparator" w:id="0">
    <w:p w14:paraId="478133CE" w14:textId="77777777" w:rsidR="00EB16D5" w:rsidRDefault="00EB16D5" w:rsidP="00804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208.85pt;height:332.2pt" o:bullet="t">
        <v:imagedata r:id="rId1" o:title="TK_LOGO_POINTER_RGB_bullet_blue"/>
      </v:shape>
    </w:pict>
  </w:numPicBullet>
  <w:abstractNum w:abstractNumId="0" w15:restartNumberingAfterBreak="0">
    <w:nsid w:val="15297F6C"/>
    <w:multiLevelType w:val="multilevel"/>
    <w:tmpl w:val="6E8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36797"/>
    <w:multiLevelType w:val="hybridMultilevel"/>
    <w:tmpl w:val="9E48A082"/>
    <w:lvl w:ilvl="0" w:tplc="052A8630">
      <w:start w:val="1"/>
      <w:numFmt w:val="decimal"/>
      <w:lvlText w:val="%1."/>
      <w:lvlJc w:val="left"/>
      <w:pPr>
        <w:ind w:left="788" w:hanging="361"/>
        <w:jc w:val="right"/>
      </w:pPr>
      <w:rPr>
        <w:rFonts w:ascii="Calibri" w:eastAsia="Calibri" w:hAnsi="Calibri" w:cs="Calibri" w:hint="default"/>
        <w:b w:val="0"/>
        <w:bCs w:val="0"/>
        <w:i w:val="0"/>
        <w:iCs w:val="0"/>
        <w:spacing w:val="0"/>
        <w:w w:val="99"/>
        <w:sz w:val="22"/>
        <w:szCs w:val="22"/>
        <w:lang w:val="en-US" w:eastAsia="en-US" w:bidi="ar-SA"/>
      </w:rPr>
    </w:lvl>
    <w:lvl w:ilvl="1" w:tplc="7C902660">
      <w:start w:val="1"/>
      <w:numFmt w:val="decimal"/>
      <w:lvlText w:val="%2."/>
      <w:lvlJc w:val="left"/>
      <w:pPr>
        <w:ind w:left="940" w:hanging="360"/>
        <w:jc w:val="right"/>
      </w:pPr>
      <w:rPr>
        <w:rFonts w:ascii="Arial" w:eastAsia="Arial" w:hAnsi="Arial" w:cs="Arial" w:hint="default"/>
        <w:b/>
        <w:bCs/>
        <w:i w:val="0"/>
        <w:iCs w:val="0"/>
        <w:spacing w:val="0"/>
        <w:w w:val="99"/>
        <w:sz w:val="28"/>
        <w:szCs w:val="28"/>
        <w:lang w:val="en-US" w:eastAsia="en-US" w:bidi="ar-SA"/>
      </w:rPr>
    </w:lvl>
    <w:lvl w:ilvl="2" w:tplc="A68CCB58">
      <w:numFmt w:val="bullet"/>
      <w:lvlText w:val=""/>
      <w:lvlJc w:val="left"/>
      <w:pPr>
        <w:ind w:left="940" w:hanging="360"/>
      </w:pPr>
      <w:rPr>
        <w:rFonts w:ascii="Symbol" w:eastAsia="Symbol" w:hAnsi="Symbol" w:cs="Symbol" w:hint="default"/>
        <w:b w:val="0"/>
        <w:bCs w:val="0"/>
        <w:i w:val="0"/>
        <w:iCs w:val="0"/>
        <w:spacing w:val="0"/>
        <w:w w:val="99"/>
        <w:sz w:val="22"/>
        <w:szCs w:val="22"/>
        <w:lang w:val="en-US" w:eastAsia="en-US" w:bidi="ar-SA"/>
      </w:rPr>
    </w:lvl>
    <w:lvl w:ilvl="3" w:tplc="6F8837BA">
      <w:numFmt w:val="bullet"/>
      <w:lvlText w:val="•"/>
      <w:lvlJc w:val="left"/>
      <w:pPr>
        <w:ind w:left="2834" w:hanging="360"/>
      </w:pPr>
      <w:rPr>
        <w:rFonts w:hint="default"/>
        <w:lang w:val="en-US" w:eastAsia="en-US" w:bidi="ar-SA"/>
      </w:rPr>
    </w:lvl>
    <w:lvl w:ilvl="4" w:tplc="43A44EFA">
      <w:numFmt w:val="bullet"/>
      <w:lvlText w:val="•"/>
      <w:lvlJc w:val="left"/>
      <w:pPr>
        <w:ind w:left="3782" w:hanging="360"/>
      </w:pPr>
      <w:rPr>
        <w:rFonts w:hint="default"/>
        <w:lang w:val="en-US" w:eastAsia="en-US" w:bidi="ar-SA"/>
      </w:rPr>
    </w:lvl>
    <w:lvl w:ilvl="5" w:tplc="5D4812AA">
      <w:numFmt w:val="bullet"/>
      <w:lvlText w:val="•"/>
      <w:lvlJc w:val="left"/>
      <w:pPr>
        <w:ind w:left="4729" w:hanging="360"/>
      </w:pPr>
      <w:rPr>
        <w:rFonts w:hint="default"/>
        <w:lang w:val="en-US" w:eastAsia="en-US" w:bidi="ar-SA"/>
      </w:rPr>
    </w:lvl>
    <w:lvl w:ilvl="6" w:tplc="7B0AB6C8">
      <w:numFmt w:val="bullet"/>
      <w:lvlText w:val="•"/>
      <w:lvlJc w:val="left"/>
      <w:pPr>
        <w:ind w:left="5676" w:hanging="360"/>
      </w:pPr>
      <w:rPr>
        <w:rFonts w:hint="default"/>
        <w:lang w:val="en-US" w:eastAsia="en-US" w:bidi="ar-SA"/>
      </w:rPr>
    </w:lvl>
    <w:lvl w:ilvl="7" w:tplc="AF944C2C">
      <w:numFmt w:val="bullet"/>
      <w:lvlText w:val="•"/>
      <w:lvlJc w:val="left"/>
      <w:pPr>
        <w:ind w:left="6624" w:hanging="360"/>
      </w:pPr>
      <w:rPr>
        <w:rFonts w:hint="default"/>
        <w:lang w:val="en-US" w:eastAsia="en-US" w:bidi="ar-SA"/>
      </w:rPr>
    </w:lvl>
    <w:lvl w:ilvl="8" w:tplc="A9B0412C">
      <w:numFmt w:val="bullet"/>
      <w:lvlText w:val="•"/>
      <w:lvlJc w:val="left"/>
      <w:pPr>
        <w:ind w:left="7571" w:hanging="360"/>
      </w:pPr>
      <w:rPr>
        <w:rFonts w:hint="default"/>
        <w:lang w:val="en-US" w:eastAsia="en-US" w:bidi="ar-SA"/>
      </w:rPr>
    </w:lvl>
  </w:abstractNum>
  <w:abstractNum w:abstractNumId="2" w15:restartNumberingAfterBreak="0">
    <w:nsid w:val="23B57CF2"/>
    <w:multiLevelType w:val="hybridMultilevel"/>
    <w:tmpl w:val="6272352A"/>
    <w:lvl w:ilvl="0" w:tplc="DAE05C5E">
      <w:start w:val="12"/>
      <w:numFmt w:val="decimal"/>
      <w:lvlText w:val="%1."/>
      <w:lvlJc w:val="left"/>
      <w:pPr>
        <w:ind w:left="687" w:hanging="468"/>
      </w:pPr>
      <w:rPr>
        <w:rFonts w:ascii="Arial" w:eastAsia="Arial" w:hAnsi="Arial" w:cs="Arial" w:hint="default"/>
        <w:b/>
        <w:bCs/>
        <w:i w:val="0"/>
        <w:iCs w:val="0"/>
        <w:spacing w:val="0"/>
        <w:w w:val="99"/>
        <w:sz w:val="28"/>
        <w:szCs w:val="28"/>
        <w:lang w:val="en-US" w:eastAsia="en-US" w:bidi="ar-SA"/>
      </w:rPr>
    </w:lvl>
    <w:lvl w:ilvl="1" w:tplc="E5800492">
      <w:numFmt w:val="bullet"/>
      <w:lvlText w:val=""/>
      <w:lvlJc w:val="left"/>
      <w:pPr>
        <w:ind w:left="940" w:hanging="360"/>
      </w:pPr>
      <w:rPr>
        <w:rFonts w:ascii="Symbol" w:eastAsia="Symbol" w:hAnsi="Symbol" w:cs="Symbol" w:hint="default"/>
        <w:b w:val="0"/>
        <w:bCs w:val="0"/>
        <w:i w:val="0"/>
        <w:iCs w:val="0"/>
        <w:spacing w:val="0"/>
        <w:w w:val="99"/>
        <w:sz w:val="22"/>
        <w:szCs w:val="22"/>
        <w:lang w:val="en-US" w:eastAsia="en-US" w:bidi="ar-SA"/>
      </w:rPr>
    </w:lvl>
    <w:lvl w:ilvl="2" w:tplc="96C6A80A">
      <w:numFmt w:val="bullet"/>
      <w:lvlText w:val="•"/>
      <w:lvlJc w:val="left"/>
      <w:pPr>
        <w:ind w:left="1887" w:hanging="360"/>
      </w:pPr>
      <w:rPr>
        <w:rFonts w:hint="default"/>
        <w:lang w:val="en-US" w:eastAsia="en-US" w:bidi="ar-SA"/>
      </w:rPr>
    </w:lvl>
    <w:lvl w:ilvl="3" w:tplc="F63029F4">
      <w:numFmt w:val="bullet"/>
      <w:lvlText w:val="•"/>
      <w:lvlJc w:val="left"/>
      <w:pPr>
        <w:ind w:left="2834" w:hanging="360"/>
      </w:pPr>
      <w:rPr>
        <w:rFonts w:hint="default"/>
        <w:lang w:val="en-US" w:eastAsia="en-US" w:bidi="ar-SA"/>
      </w:rPr>
    </w:lvl>
    <w:lvl w:ilvl="4" w:tplc="CD408ABE">
      <w:numFmt w:val="bullet"/>
      <w:lvlText w:val="•"/>
      <w:lvlJc w:val="left"/>
      <w:pPr>
        <w:ind w:left="3782" w:hanging="360"/>
      </w:pPr>
      <w:rPr>
        <w:rFonts w:hint="default"/>
        <w:lang w:val="en-US" w:eastAsia="en-US" w:bidi="ar-SA"/>
      </w:rPr>
    </w:lvl>
    <w:lvl w:ilvl="5" w:tplc="202CAF08">
      <w:numFmt w:val="bullet"/>
      <w:lvlText w:val="•"/>
      <w:lvlJc w:val="left"/>
      <w:pPr>
        <w:ind w:left="4729" w:hanging="360"/>
      </w:pPr>
      <w:rPr>
        <w:rFonts w:hint="default"/>
        <w:lang w:val="en-US" w:eastAsia="en-US" w:bidi="ar-SA"/>
      </w:rPr>
    </w:lvl>
    <w:lvl w:ilvl="6" w:tplc="4B1E2E3C">
      <w:numFmt w:val="bullet"/>
      <w:lvlText w:val="•"/>
      <w:lvlJc w:val="left"/>
      <w:pPr>
        <w:ind w:left="5676" w:hanging="360"/>
      </w:pPr>
      <w:rPr>
        <w:rFonts w:hint="default"/>
        <w:lang w:val="en-US" w:eastAsia="en-US" w:bidi="ar-SA"/>
      </w:rPr>
    </w:lvl>
    <w:lvl w:ilvl="7" w:tplc="40242642">
      <w:numFmt w:val="bullet"/>
      <w:lvlText w:val="•"/>
      <w:lvlJc w:val="left"/>
      <w:pPr>
        <w:ind w:left="6624" w:hanging="360"/>
      </w:pPr>
      <w:rPr>
        <w:rFonts w:hint="default"/>
        <w:lang w:val="en-US" w:eastAsia="en-US" w:bidi="ar-SA"/>
      </w:rPr>
    </w:lvl>
    <w:lvl w:ilvl="8" w:tplc="1AD6CF66">
      <w:numFmt w:val="bullet"/>
      <w:lvlText w:val="•"/>
      <w:lvlJc w:val="left"/>
      <w:pPr>
        <w:ind w:left="7571" w:hanging="360"/>
      </w:pPr>
      <w:rPr>
        <w:rFonts w:hint="default"/>
        <w:lang w:val="en-US" w:eastAsia="en-US" w:bidi="ar-SA"/>
      </w:rPr>
    </w:lvl>
  </w:abstractNum>
  <w:abstractNum w:abstractNumId="3" w15:restartNumberingAfterBreak="0">
    <w:nsid w:val="40C912D6"/>
    <w:multiLevelType w:val="hybridMultilevel"/>
    <w:tmpl w:val="79FC3D2C"/>
    <w:lvl w:ilvl="0" w:tplc="4FDC43C4">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4786130C"/>
    <w:multiLevelType w:val="hybridMultilevel"/>
    <w:tmpl w:val="F4784E28"/>
    <w:lvl w:ilvl="0" w:tplc="CACEC750">
      <w:numFmt w:val="bullet"/>
      <w:lvlText w:val="-"/>
      <w:lvlJc w:val="left"/>
      <w:pPr>
        <w:ind w:left="2140" w:hanging="360"/>
      </w:pPr>
      <w:rPr>
        <w:rFonts w:ascii="Calibri" w:eastAsia="Calibri" w:hAnsi="Calibri" w:cs="Calibri" w:hint="default"/>
        <w:b w:val="0"/>
        <w:bCs w:val="0"/>
        <w:i w:val="0"/>
        <w:iCs w:val="0"/>
        <w:spacing w:val="0"/>
        <w:w w:val="99"/>
        <w:sz w:val="20"/>
        <w:szCs w:val="20"/>
        <w:lang w:val="en-US" w:eastAsia="en-US" w:bidi="ar-SA"/>
      </w:rPr>
    </w:lvl>
    <w:lvl w:ilvl="1" w:tplc="C948529A">
      <w:numFmt w:val="bullet"/>
      <w:lvlText w:val="•"/>
      <w:lvlJc w:val="left"/>
      <w:pPr>
        <w:ind w:left="3058" w:hanging="360"/>
      </w:pPr>
      <w:rPr>
        <w:rFonts w:hint="default"/>
        <w:lang w:val="en-US" w:eastAsia="en-US" w:bidi="ar-SA"/>
      </w:rPr>
    </w:lvl>
    <w:lvl w:ilvl="2" w:tplc="480EC128">
      <w:numFmt w:val="bullet"/>
      <w:lvlText w:val="•"/>
      <w:lvlJc w:val="left"/>
      <w:pPr>
        <w:ind w:left="3977" w:hanging="360"/>
      </w:pPr>
      <w:rPr>
        <w:rFonts w:hint="default"/>
        <w:lang w:val="en-US" w:eastAsia="en-US" w:bidi="ar-SA"/>
      </w:rPr>
    </w:lvl>
    <w:lvl w:ilvl="3" w:tplc="9E325702">
      <w:numFmt w:val="bullet"/>
      <w:lvlText w:val="•"/>
      <w:lvlJc w:val="left"/>
      <w:pPr>
        <w:ind w:left="4895" w:hanging="360"/>
      </w:pPr>
      <w:rPr>
        <w:rFonts w:hint="default"/>
        <w:lang w:val="en-US" w:eastAsia="en-US" w:bidi="ar-SA"/>
      </w:rPr>
    </w:lvl>
    <w:lvl w:ilvl="4" w:tplc="7D20C91E">
      <w:numFmt w:val="bullet"/>
      <w:lvlText w:val="•"/>
      <w:lvlJc w:val="left"/>
      <w:pPr>
        <w:ind w:left="5814" w:hanging="360"/>
      </w:pPr>
      <w:rPr>
        <w:rFonts w:hint="default"/>
        <w:lang w:val="en-US" w:eastAsia="en-US" w:bidi="ar-SA"/>
      </w:rPr>
    </w:lvl>
    <w:lvl w:ilvl="5" w:tplc="1D9EBADC">
      <w:numFmt w:val="bullet"/>
      <w:lvlText w:val="•"/>
      <w:lvlJc w:val="left"/>
      <w:pPr>
        <w:ind w:left="6733" w:hanging="360"/>
      </w:pPr>
      <w:rPr>
        <w:rFonts w:hint="default"/>
        <w:lang w:val="en-US" w:eastAsia="en-US" w:bidi="ar-SA"/>
      </w:rPr>
    </w:lvl>
    <w:lvl w:ilvl="6" w:tplc="07AA45D8">
      <w:numFmt w:val="bullet"/>
      <w:lvlText w:val="•"/>
      <w:lvlJc w:val="left"/>
      <w:pPr>
        <w:ind w:left="7651" w:hanging="360"/>
      </w:pPr>
      <w:rPr>
        <w:rFonts w:hint="default"/>
        <w:lang w:val="en-US" w:eastAsia="en-US" w:bidi="ar-SA"/>
      </w:rPr>
    </w:lvl>
    <w:lvl w:ilvl="7" w:tplc="F168E19E">
      <w:numFmt w:val="bullet"/>
      <w:lvlText w:val="•"/>
      <w:lvlJc w:val="left"/>
      <w:pPr>
        <w:ind w:left="8570" w:hanging="360"/>
      </w:pPr>
      <w:rPr>
        <w:rFonts w:hint="default"/>
        <w:lang w:val="en-US" w:eastAsia="en-US" w:bidi="ar-SA"/>
      </w:rPr>
    </w:lvl>
    <w:lvl w:ilvl="8" w:tplc="F1120022">
      <w:numFmt w:val="bullet"/>
      <w:lvlText w:val="•"/>
      <w:lvlJc w:val="left"/>
      <w:pPr>
        <w:ind w:left="9489" w:hanging="360"/>
      </w:pPr>
      <w:rPr>
        <w:rFonts w:hint="default"/>
        <w:lang w:val="en-US" w:eastAsia="en-US" w:bidi="ar-SA"/>
      </w:rPr>
    </w:lvl>
  </w:abstractNum>
  <w:abstractNum w:abstractNumId="5" w15:restartNumberingAfterBreak="0">
    <w:nsid w:val="480A6444"/>
    <w:multiLevelType w:val="hybridMultilevel"/>
    <w:tmpl w:val="C6E24066"/>
    <w:lvl w:ilvl="0" w:tplc="057E22F0">
      <w:start w:val="1"/>
      <w:numFmt w:val="lowerRoman"/>
      <w:lvlText w:val="(%1)"/>
      <w:lvlJc w:val="left"/>
      <w:pPr>
        <w:ind w:left="1270" w:hanging="211"/>
        <w:jc w:val="left"/>
      </w:pPr>
      <w:rPr>
        <w:rFonts w:ascii="Calibri" w:eastAsia="Calibri" w:hAnsi="Calibri" w:cs="Calibri" w:hint="default"/>
        <w:b w:val="0"/>
        <w:bCs w:val="0"/>
        <w:i w:val="0"/>
        <w:iCs w:val="0"/>
        <w:spacing w:val="-1"/>
        <w:w w:val="99"/>
        <w:sz w:val="20"/>
        <w:szCs w:val="20"/>
        <w:lang w:val="en-US" w:eastAsia="en-US" w:bidi="ar-SA"/>
      </w:rPr>
    </w:lvl>
    <w:lvl w:ilvl="1" w:tplc="BAC0D942">
      <w:numFmt w:val="bullet"/>
      <w:lvlText w:val="•"/>
      <w:lvlJc w:val="left"/>
      <w:pPr>
        <w:ind w:left="2284" w:hanging="211"/>
      </w:pPr>
      <w:rPr>
        <w:rFonts w:hint="default"/>
        <w:lang w:val="en-US" w:eastAsia="en-US" w:bidi="ar-SA"/>
      </w:rPr>
    </w:lvl>
    <w:lvl w:ilvl="2" w:tplc="4566D272">
      <w:numFmt w:val="bullet"/>
      <w:lvlText w:val="•"/>
      <w:lvlJc w:val="left"/>
      <w:pPr>
        <w:ind w:left="3289" w:hanging="211"/>
      </w:pPr>
      <w:rPr>
        <w:rFonts w:hint="default"/>
        <w:lang w:val="en-US" w:eastAsia="en-US" w:bidi="ar-SA"/>
      </w:rPr>
    </w:lvl>
    <w:lvl w:ilvl="3" w:tplc="19CC1BE0">
      <w:numFmt w:val="bullet"/>
      <w:lvlText w:val="•"/>
      <w:lvlJc w:val="left"/>
      <w:pPr>
        <w:ind w:left="4293" w:hanging="211"/>
      </w:pPr>
      <w:rPr>
        <w:rFonts w:hint="default"/>
        <w:lang w:val="en-US" w:eastAsia="en-US" w:bidi="ar-SA"/>
      </w:rPr>
    </w:lvl>
    <w:lvl w:ilvl="4" w:tplc="BEC8A7A6">
      <w:numFmt w:val="bullet"/>
      <w:lvlText w:val="•"/>
      <w:lvlJc w:val="left"/>
      <w:pPr>
        <w:ind w:left="5298" w:hanging="211"/>
      </w:pPr>
      <w:rPr>
        <w:rFonts w:hint="default"/>
        <w:lang w:val="en-US" w:eastAsia="en-US" w:bidi="ar-SA"/>
      </w:rPr>
    </w:lvl>
    <w:lvl w:ilvl="5" w:tplc="20CCA032">
      <w:numFmt w:val="bullet"/>
      <w:lvlText w:val="•"/>
      <w:lvlJc w:val="left"/>
      <w:pPr>
        <w:ind w:left="6303" w:hanging="211"/>
      </w:pPr>
      <w:rPr>
        <w:rFonts w:hint="default"/>
        <w:lang w:val="en-US" w:eastAsia="en-US" w:bidi="ar-SA"/>
      </w:rPr>
    </w:lvl>
    <w:lvl w:ilvl="6" w:tplc="39F6E2C0">
      <w:numFmt w:val="bullet"/>
      <w:lvlText w:val="•"/>
      <w:lvlJc w:val="left"/>
      <w:pPr>
        <w:ind w:left="7307" w:hanging="211"/>
      </w:pPr>
      <w:rPr>
        <w:rFonts w:hint="default"/>
        <w:lang w:val="en-US" w:eastAsia="en-US" w:bidi="ar-SA"/>
      </w:rPr>
    </w:lvl>
    <w:lvl w:ilvl="7" w:tplc="A4F61282">
      <w:numFmt w:val="bullet"/>
      <w:lvlText w:val="•"/>
      <w:lvlJc w:val="left"/>
      <w:pPr>
        <w:ind w:left="8312" w:hanging="211"/>
      </w:pPr>
      <w:rPr>
        <w:rFonts w:hint="default"/>
        <w:lang w:val="en-US" w:eastAsia="en-US" w:bidi="ar-SA"/>
      </w:rPr>
    </w:lvl>
    <w:lvl w:ilvl="8" w:tplc="522AAA46">
      <w:numFmt w:val="bullet"/>
      <w:lvlText w:val="•"/>
      <w:lvlJc w:val="left"/>
      <w:pPr>
        <w:ind w:left="9317" w:hanging="211"/>
      </w:pPr>
      <w:rPr>
        <w:rFonts w:hint="default"/>
        <w:lang w:val="en-US" w:eastAsia="en-US" w:bidi="ar-SA"/>
      </w:rPr>
    </w:lvl>
  </w:abstractNum>
  <w:abstractNum w:abstractNumId="6" w15:restartNumberingAfterBreak="0">
    <w:nsid w:val="5D874F3C"/>
    <w:multiLevelType w:val="hybridMultilevel"/>
    <w:tmpl w:val="EEB424C4"/>
    <w:lvl w:ilvl="0" w:tplc="CCF8BF04">
      <w:numFmt w:val="bullet"/>
      <w:lvlText w:val=""/>
      <w:lvlJc w:val="left"/>
      <w:pPr>
        <w:ind w:left="1780" w:hanging="360"/>
      </w:pPr>
      <w:rPr>
        <w:rFonts w:ascii="Symbol" w:eastAsia="Symbol" w:hAnsi="Symbol" w:cs="Symbol" w:hint="default"/>
        <w:b w:val="0"/>
        <w:bCs w:val="0"/>
        <w:i w:val="0"/>
        <w:iCs w:val="0"/>
        <w:spacing w:val="0"/>
        <w:w w:val="99"/>
        <w:sz w:val="20"/>
        <w:szCs w:val="20"/>
        <w:lang w:val="en-US" w:eastAsia="en-US" w:bidi="ar-SA"/>
      </w:rPr>
    </w:lvl>
    <w:lvl w:ilvl="1" w:tplc="B44694B6">
      <w:numFmt w:val="bullet"/>
      <w:lvlText w:val="•"/>
      <w:lvlJc w:val="left"/>
      <w:pPr>
        <w:ind w:left="2734" w:hanging="360"/>
      </w:pPr>
      <w:rPr>
        <w:rFonts w:hint="default"/>
        <w:lang w:val="en-US" w:eastAsia="en-US" w:bidi="ar-SA"/>
      </w:rPr>
    </w:lvl>
    <w:lvl w:ilvl="2" w:tplc="830248CE">
      <w:numFmt w:val="bullet"/>
      <w:lvlText w:val="•"/>
      <w:lvlJc w:val="left"/>
      <w:pPr>
        <w:ind w:left="3689" w:hanging="360"/>
      </w:pPr>
      <w:rPr>
        <w:rFonts w:hint="default"/>
        <w:lang w:val="en-US" w:eastAsia="en-US" w:bidi="ar-SA"/>
      </w:rPr>
    </w:lvl>
    <w:lvl w:ilvl="3" w:tplc="9E86F47E">
      <w:numFmt w:val="bullet"/>
      <w:lvlText w:val="•"/>
      <w:lvlJc w:val="left"/>
      <w:pPr>
        <w:ind w:left="4643" w:hanging="360"/>
      </w:pPr>
      <w:rPr>
        <w:rFonts w:hint="default"/>
        <w:lang w:val="en-US" w:eastAsia="en-US" w:bidi="ar-SA"/>
      </w:rPr>
    </w:lvl>
    <w:lvl w:ilvl="4" w:tplc="3CEA6A12">
      <w:numFmt w:val="bullet"/>
      <w:lvlText w:val="•"/>
      <w:lvlJc w:val="left"/>
      <w:pPr>
        <w:ind w:left="5598" w:hanging="360"/>
      </w:pPr>
      <w:rPr>
        <w:rFonts w:hint="default"/>
        <w:lang w:val="en-US" w:eastAsia="en-US" w:bidi="ar-SA"/>
      </w:rPr>
    </w:lvl>
    <w:lvl w:ilvl="5" w:tplc="C2442114">
      <w:numFmt w:val="bullet"/>
      <w:lvlText w:val="•"/>
      <w:lvlJc w:val="left"/>
      <w:pPr>
        <w:ind w:left="6553" w:hanging="360"/>
      </w:pPr>
      <w:rPr>
        <w:rFonts w:hint="default"/>
        <w:lang w:val="en-US" w:eastAsia="en-US" w:bidi="ar-SA"/>
      </w:rPr>
    </w:lvl>
    <w:lvl w:ilvl="6" w:tplc="47BC49AE">
      <w:numFmt w:val="bullet"/>
      <w:lvlText w:val="•"/>
      <w:lvlJc w:val="left"/>
      <w:pPr>
        <w:ind w:left="7507" w:hanging="360"/>
      </w:pPr>
      <w:rPr>
        <w:rFonts w:hint="default"/>
        <w:lang w:val="en-US" w:eastAsia="en-US" w:bidi="ar-SA"/>
      </w:rPr>
    </w:lvl>
    <w:lvl w:ilvl="7" w:tplc="1B5E43A2">
      <w:numFmt w:val="bullet"/>
      <w:lvlText w:val="•"/>
      <w:lvlJc w:val="left"/>
      <w:pPr>
        <w:ind w:left="8462" w:hanging="360"/>
      </w:pPr>
      <w:rPr>
        <w:rFonts w:hint="default"/>
        <w:lang w:val="en-US" w:eastAsia="en-US" w:bidi="ar-SA"/>
      </w:rPr>
    </w:lvl>
    <w:lvl w:ilvl="8" w:tplc="0108E6EA">
      <w:numFmt w:val="bullet"/>
      <w:lvlText w:val="•"/>
      <w:lvlJc w:val="left"/>
      <w:pPr>
        <w:ind w:left="9417" w:hanging="360"/>
      </w:pPr>
      <w:rPr>
        <w:rFonts w:hint="default"/>
        <w:lang w:val="en-US" w:eastAsia="en-US" w:bidi="ar-SA"/>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42335462">
    <w:abstractNumId w:val="2"/>
  </w:num>
  <w:num w:numId="2" w16cid:durableId="571816068">
    <w:abstractNumId w:val="1"/>
  </w:num>
  <w:num w:numId="3" w16cid:durableId="1827043418">
    <w:abstractNumId w:val="6"/>
  </w:num>
  <w:num w:numId="4" w16cid:durableId="1362054203">
    <w:abstractNumId w:val="4"/>
  </w:num>
  <w:num w:numId="5" w16cid:durableId="1522357477">
    <w:abstractNumId w:val="5"/>
  </w:num>
  <w:num w:numId="6" w16cid:durableId="1900897795">
    <w:abstractNumId w:val="7"/>
  </w:num>
  <w:num w:numId="7" w16cid:durableId="1425684343">
    <w:abstractNumId w:val="3"/>
  </w:num>
  <w:num w:numId="8" w16cid:durableId="158106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7E"/>
    <w:rsid w:val="000113A1"/>
    <w:rsid w:val="001234F3"/>
    <w:rsid w:val="001F501D"/>
    <w:rsid w:val="00220520"/>
    <w:rsid w:val="002247A8"/>
    <w:rsid w:val="00363D77"/>
    <w:rsid w:val="003853F6"/>
    <w:rsid w:val="00404DA2"/>
    <w:rsid w:val="004928A9"/>
    <w:rsid w:val="00507995"/>
    <w:rsid w:val="00525808"/>
    <w:rsid w:val="005D5594"/>
    <w:rsid w:val="005E343B"/>
    <w:rsid w:val="00642AC4"/>
    <w:rsid w:val="00661C6F"/>
    <w:rsid w:val="006730E8"/>
    <w:rsid w:val="006C4566"/>
    <w:rsid w:val="0076107E"/>
    <w:rsid w:val="007F1E8B"/>
    <w:rsid w:val="00804EA8"/>
    <w:rsid w:val="0084715C"/>
    <w:rsid w:val="00931F8D"/>
    <w:rsid w:val="00946A7B"/>
    <w:rsid w:val="009C388C"/>
    <w:rsid w:val="00AD7B38"/>
    <w:rsid w:val="00C56EB8"/>
    <w:rsid w:val="00C94F8D"/>
    <w:rsid w:val="00D77230"/>
    <w:rsid w:val="00D97535"/>
    <w:rsid w:val="00DE5E63"/>
    <w:rsid w:val="00DF3815"/>
    <w:rsid w:val="00E27B01"/>
    <w:rsid w:val="00EB16D5"/>
    <w:rsid w:val="00EC3E2A"/>
    <w:rsid w:val="00F41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6DC"/>
  <w15:docId w15:val="{8038846B-DD2D-464A-8DE6-25537B3F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0" w:hanging="310"/>
      <w:outlineLvl w:val="0"/>
    </w:pPr>
    <w:rPr>
      <w:rFonts w:ascii="Arial" w:eastAsia="Arial" w:hAnsi="Arial" w:cs="Arial"/>
      <w:b/>
      <w:bCs/>
      <w:sz w:val="28"/>
      <w:szCs w:val="28"/>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940" w:hanging="360"/>
    </w:pPr>
  </w:style>
  <w:style w:type="paragraph" w:styleId="Title">
    <w:name w:val="Title"/>
    <w:basedOn w:val="Normal"/>
    <w:uiPriority w:val="10"/>
    <w:qFormat/>
    <w:pPr>
      <w:ind w:left="874"/>
    </w:pPr>
    <w:rPr>
      <w:b/>
      <w:bCs/>
      <w:sz w:val="96"/>
      <w:szCs w:val="96"/>
    </w:rPr>
  </w:style>
  <w:style w:type="paragraph" w:styleId="ListParagraph">
    <w:name w:val="List Paragraph"/>
    <w:basedOn w:val="Normal"/>
    <w:uiPriority w:val="1"/>
    <w:qFormat/>
    <w:pPr>
      <w:spacing w:before="40"/>
      <w:ind w:left="9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4EA8"/>
    <w:pPr>
      <w:tabs>
        <w:tab w:val="center" w:pos="4513"/>
        <w:tab w:val="right" w:pos="9026"/>
      </w:tabs>
    </w:pPr>
  </w:style>
  <w:style w:type="character" w:customStyle="1" w:styleId="HeaderChar">
    <w:name w:val="Header Char"/>
    <w:basedOn w:val="DefaultParagraphFont"/>
    <w:link w:val="Header"/>
    <w:uiPriority w:val="99"/>
    <w:rsid w:val="00804EA8"/>
    <w:rPr>
      <w:rFonts w:ascii="Calibri" w:eastAsia="Calibri" w:hAnsi="Calibri" w:cs="Calibri"/>
    </w:rPr>
  </w:style>
  <w:style w:type="paragraph" w:styleId="Footer">
    <w:name w:val="footer"/>
    <w:basedOn w:val="Normal"/>
    <w:link w:val="FooterChar"/>
    <w:uiPriority w:val="99"/>
    <w:unhideWhenUsed/>
    <w:rsid w:val="00804EA8"/>
    <w:pPr>
      <w:tabs>
        <w:tab w:val="center" w:pos="4513"/>
        <w:tab w:val="right" w:pos="9026"/>
      </w:tabs>
    </w:pPr>
  </w:style>
  <w:style w:type="character" w:customStyle="1" w:styleId="FooterChar">
    <w:name w:val="Footer Char"/>
    <w:basedOn w:val="DefaultParagraphFont"/>
    <w:link w:val="Footer"/>
    <w:uiPriority w:val="99"/>
    <w:rsid w:val="00804EA8"/>
    <w:rPr>
      <w:rFonts w:ascii="Calibri" w:eastAsia="Calibri" w:hAnsi="Calibri" w:cs="Calibri"/>
    </w:rPr>
  </w:style>
  <w:style w:type="character" w:styleId="Hyperlink">
    <w:name w:val="Hyperlink"/>
    <w:uiPriority w:val="99"/>
    <w:unhideWhenUsed/>
    <w:qFormat/>
    <w:rsid w:val="004928A9"/>
    <w:rPr>
      <w:color w:val="0072CC"/>
      <w:u w:val="single"/>
    </w:rPr>
  </w:style>
  <w:style w:type="paragraph" w:customStyle="1" w:styleId="1bodycopy10pt">
    <w:name w:val="1 body copy 10pt"/>
    <w:basedOn w:val="Normal"/>
    <w:link w:val="1bodycopy10ptChar"/>
    <w:qFormat/>
    <w:rsid w:val="004928A9"/>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4928A9"/>
    <w:pPr>
      <w:widowControl/>
      <w:numPr>
        <w:numId w:val="6"/>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4928A9"/>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4928A9"/>
    <w:pPr>
      <w:spacing w:before="240"/>
    </w:pPr>
    <w:rPr>
      <w:b/>
      <w:color w:val="12263F"/>
      <w:sz w:val="24"/>
    </w:rPr>
  </w:style>
  <w:style w:type="character" w:customStyle="1" w:styleId="Subhead2Char">
    <w:name w:val="Subhead 2 Char"/>
    <w:link w:val="Subhead2"/>
    <w:rsid w:val="004928A9"/>
    <w:rPr>
      <w:rFonts w:ascii="Arial" w:eastAsia="MS Mincho" w:hAnsi="Arial" w:cs="Times New Roman"/>
      <w:b/>
      <w:color w:val="12263F"/>
      <w:sz w:val="24"/>
      <w:szCs w:val="24"/>
    </w:rPr>
  </w:style>
  <w:style w:type="character" w:styleId="UnresolvedMention">
    <w:name w:val="Unresolved Mention"/>
    <w:basedOn w:val="DefaultParagraphFont"/>
    <w:uiPriority w:val="99"/>
    <w:semiHidden/>
    <w:unhideWhenUsed/>
    <w:rsid w:val="0084715C"/>
    <w:rPr>
      <w:color w:val="605E5C"/>
      <w:shd w:val="clear" w:color="auto" w:fill="E1DFDD"/>
    </w:rPr>
  </w:style>
  <w:style w:type="paragraph" w:styleId="NormalWeb">
    <w:name w:val="Normal (Web)"/>
    <w:basedOn w:val="Normal"/>
    <w:uiPriority w:val="99"/>
    <w:semiHidden/>
    <w:unhideWhenUsed/>
    <w:rsid w:val="005E343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4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6/56/section/1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ffordshireconnects.info/kb5/staffordshire/directory/advice.page?id=cwhbuUNF4cc#:~:text=Local%20authorities%20are%20responsible%20for,suitable%20education%20without%20such%20provision"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6173468F8474AB47AA2FC76F23D32" ma:contentTypeVersion="18" ma:contentTypeDescription="Create a new document." ma:contentTypeScope="" ma:versionID="55743fa53167ed1a97586473c363dc2c">
  <xsd:schema xmlns:xsd="http://www.w3.org/2001/XMLSchema" xmlns:xs="http://www.w3.org/2001/XMLSchema" xmlns:p="http://schemas.microsoft.com/office/2006/metadata/properties" xmlns:ns2="a4d3a6c4-33bd-49c7-b98a-bf8346d1a11f" xmlns:ns3="2314b42f-890c-4295-a2de-217a1487084d" targetNamespace="http://schemas.microsoft.com/office/2006/metadata/properties" ma:root="true" ma:fieldsID="c92307fdd3d9463e61f1abacf05654d5" ns2:_="" ns3:_="">
    <xsd:import namespace="a4d3a6c4-33bd-49c7-b98a-bf8346d1a11f"/>
    <xsd:import namespace="2314b42f-890c-4295-a2de-217a14870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3a6c4-33bd-49c7-b98a-bf8346d1a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1989bb-7060-4fd4-9a82-a4aacd7095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4b42f-890c-4295-a2de-217a148708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77279a-f5ba-4422-9bcb-8e9bda1864d3}" ma:internalName="TaxCatchAll" ma:showField="CatchAllData" ma:web="2314b42f-890c-4295-a2de-217a14870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3a6c4-33bd-49c7-b98a-bf8346d1a11f">
      <Terms xmlns="http://schemas.microsoft.com/office/infopath/2007/PartnerControls"/>
    </lcf76f155ced4ddcb4097134ff3c332f>
    <TaxCatchAll xmlns="2314b42f-890c-4295-a2de-217a1487084d" xsi:nil="true"/>
  </documentManagement>
</p:properties>
</file>

<file path=customXml/itemProps1.xml><?xml version="1.0" encoding="utf-8"?>
<ds:datastoreItem xmlns:ds="http://schemas.openxmlformats.org/officeDocument/2006/customXml" ds:itemID="{5601E4AB-EB76-4A14-88B8-50838C9903F4}"/>
</file>

<file path=customXml/itemProps2.xml><?xml version="1.0" encoding="utf-8"?>
<ds:datastoreItem xmlns:ds="http://schemas.openxmlformats.org/officeDocument/2006/customXml" ds:itemID="{8C7DCA8A-AF26-4620-A830-878A33C87866}"/>
</file>

<file path=customXml/itemProps3.xml><?xml version="1.0" encoding="utf-8"?>
<ds:datastoreItem xmlns:ds="http://schemas.openxmlformats.org/officeDocument/2006/customXml" ds:itemID="{45B6B4B3-E432-4714-A5E9-0B344635BFD7}"/>
</file>

<file path=docProps/app.xml><?xml version="1.0" encoding="utf-8"?>
<Properties xmlns="http://schemas.openxmlformats.org/officeDocument/2006/extended-properties" xmlns:vt="http://schemas.openxmlformats.org/officeDocument/2006/docPropsVTypes">
  <Template>Normal.dotm</Template>
  <TotalTime>15</TotalTime>
  <Pages>3</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Fry</dc:creator>
  <cp:lastModifiedBy>Mrs C. Pointon (Headteacher)</cp:lastModifiedBy>
  <cp:revision>14</cp:revision>
  <dcterms:created xsi:type="dcterms:W3CDTF">2023-12-04T12:55:00Z</dcterms:created>
  <dcterms:modified xsi:type="dcterms:W3CDTF">2023-12-04T13:18:00Z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2022-11-13T00:00:00Z</vt:filetime>
  </property>
  <property fmtid="{D5CDD505-2E9C-101B-9397-08002B2CF9AE}" pid="3" name="Creator">
    <vt:lpwstr>Microsoft® Word 2010</vt:lpwstr>
  </property>
  <property fmtid="{D5CDD505-2E9C-101B-9397-08002B2CF9AE}" pid="4" name="LastSaved">
    <vt:filetime>2023-08-27T00:00:00Z</vt:filetime>
  </property>
  <property fmtid="{D5CDD505-2E9C-101B-9397-08002B2CF9AE}" pid="5" name="Producer">
    <vt:lpwstr>Microsoft® Word 2010</vt:lpwstr>
  </property>
  <property fmtid="{D5CDD505-2E9C-101B-9397-08002B2CF9AE}" pid="6" name="ContentTypeId">
    <vt:lpwstr>0x010100C2D6173468F8474AB47AA2FC76F23D32</vt:lpwstr>
  </property>
</Properties>
</file>